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0301F" w14:textId="6A8303B4" w:rsidR="003F6A7B" w:rsidRDefault="003F6A7B" w:rsidP="005B007F">
      <w:pPr>
        <w:spacing w:line="480" w:lineRule="auto"/>
        <w:jc w:val="center"/>
        <w:rPr>
          <w:rFonts w:ascii="Arial Black" w:hAnsi="Arial Black" w:cs="Arial"/>
          <w:b/>
          <w:color w:val="0070C0"/>
          <w:sz w:val="36"/>
          <w:szCs w:val="36"/>
        </w:rPr>
      </w:pPr>
      <w:r w:rsidRPr="00CE3F7C">
        <w:rPr>
          <w:noProof/>
        </w:rPr>
        <w:drawing>
          <wp:inline distT="0" distB="0" distL="0" distR="0" wp14:anchorId="3F32068E" wp14:editId="7D323A38">
            <wp:extent cx="4914900" cy="11049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a:stretch>
                      <a:fillRect/>
                    </a:stretch>
                  </pic:blipFill>
                  <pic:spPr>
                    <a:xfrm>
                      <a:off x="0" y="0"/>
                      <a:ext cx="4914900" cy="1104900"/>
                    </a:xfrm>
                    <a:prstGeom prst="rect">
                      <a:avLst/>
                    </a:prstGeom>
                  </pic:spPr>
                </pic:pic>
              </a:graphicData>
            </a:graphic>
          </wp:inline>
        </w:drawing>
      </w:r>
    </w:p>
    <w:p w14:paraId="07FA87BC" w14:textId="04D96433" w:rsidR="00DC0B83" w:rsidRPr="00B11783" w:rsidRDefault="001B303E" w:rsidP="005B007F">
      <w:pPr>
        <w:spacing w:line="480" w:lineRule="auto"/>
        <w:jc w:val="center"/>
        <w:rPr>
          <w:rFonts w:ascii="Arial Black" w:hAnsi="Arial Black" w:cs="Arial"/>
          <w:b/>
          <w:color w:val="0070C0"/>
          <w:sz w:val="36"/>
          <w:szCs w:val="36"/>
        </w:rPr>
      </w:pPr>
      <w:r w:rsidRPr="00B11783">
        <w:rPr>
          <w:rFonts w:ascii="Arial Black" w:hAnsi="Arial Black" w:cs="Arial"/>
          <w:b/>
          <w:color w:val="0070C0"/>
          <w:sz w:val="36"/>
          <w:szCs w:val="36"/>
        </w:rPr>
        <w:t xml:space="preserve">PEIMS </w:t>
      </w:r>
      <w:r w:rsidR="000A50E2" w:rsidRPr="00B11783">
        <w:rPr>
          <w:rFonts w:ascii="Arial Black" w:hAnsi="Arial Black" w:cs="Arial"/>
          <w:b/>
          <w:color w:val="0070C0"/>
          <w:sz w:val="36"/>
          <w:szCs w:val="36"/>
        </w:rPr>
        <w:t>Summer</w:t>
      </w:r>
      <w:r w:rsidRPr="00B11783">
        <w:rPr>
          <w:rFonts w:ascii="Arial Black" w:hAnsi="Arial Black" w:cs="Arial"/>
          <w:b/>
          <w:color w:val="0070C0"/>
          <w:sz w:val="36"/>
          <w:szCs w:val="36"/>
        </w:rPr>
        <w:t xml:space="preserve"> Reports:  </w:t>
      </w:r>
      <w:r w:rsidR="000A50E2" w:rsidRPr="00B11783">
        <w:rPr>
          <w:rFonts w:ascii="Arial Black" w:hAnsi="Arial Black" w:cs="Arial"/>
          <w:b/>
          <w:color w:val="0070C0"/>
          <w:sz w:val="36"/>
          <w:szCs w:val="36"/>
        </w:rPr>
        <w:t>Summer</w:t>
      </w:r>
      <w:r w:rsidR="007D6761" w:rsidRPr="00B11783">
        <w:rPr>
          <w:rFonts w:ascii="Arial Black" w:hAnsi="Arial Black" w:cs="Arial"/>
          <w:b/>
          <w:color w:val="0070C0"/>
          <w:sz w:val="36"/>
          <w:szCs w:val="36"/>
        </w:rPr>
        <w:t xml:space="preserve"> </w:t>
      </w:r>
      <w:r w:rsidR="00B11783" w:rsidRPr="00B11783">
        <w:rPr>
          <w:rFonts w:ascii="Arial Black" w:hAnsi="Arial Black" w:cs="Arial"/>
          <w:b/>
          <w:color w:val="0070C0"/>
          <w:sz w:val="36"/>
          <w:szCs w:val="36"/>
        </w:rPr>
        <w:t>2</w:t>
      </w:r>
      <w:r w:rsidR="007D6761" w:rsidRPr="00B11783">
        <w:rPr>
          <w:rFonts w:ascii="Arial Black" w:hAnsi="Arial Black" w:cs="Arial"/>
          <w:b/>
          <w:color w:val="0070C0"/>
          <w:sz w:val="36"/>
          <w:szCs w:val="36"/>
        </w:rPr>
        <w:t>0</w:t>
      </w:r>
      <w:r w:rsidR="00E976F2">
        <w:rPr>
          <w:rFonts w:ascii="Arial Black" w:hAnsi="Arial Black" w:cs="Arial"/>
          <w:b/>
          <w:color w:val="0070C0"/>
          <w:sz w:val="36"/>
          <w:szCs w:val="36"/>
        </w:rPr>
        <w:t>2</w:t>
      </w:r>
      <w:r w:rsidR="00CD1ABD">
        <w:rPr>
          <w:rFonts w:ascii="Arial Black" w:hAnsi="Arial Black" w:cs="Arial"/>
          <w:b/>
          <w:color w:val="0070C0"/>
          <w:sz w:val="36"/>
          <w:szCs w:val="36"/>
        </w:rPr>
        <w:t>3</w:t>
      </w:r>
      <w:r w:rsidR="007D6761" w:rsidRPr="00B11783">
        <w:rPr>
          <w:rFonts w:ascii="Arial Black" w:hAnsi="Arial Black" w:cs="Arial"/>
          <w:b/>
          <w:color w:val="0070C0"/>
          <w:sz w:val="36"/>
          <w:szCs w:val="36"/>
        </w:rPr>
        <w:t>-20</w:t>
      </w:r>
      <w:r w:rsidR="0038630F">
        <w:rPr>
          <w:rFonts w:ascii="Arial Black" w:hAnsi="Arial Black" w:cs="Arial"/>
          <w:b/>
          <w:color w:val="0070C0"/>
          <w:sz w:val="36"/>
          <w:szCs w:val="36"/>
        </w:rPr>
        <w:t>2</w:t>
      </w:r>
      <w:r w:rsidR="00CD1ABD">
        <w:rPr>
          <w:rFonts w:ascii="Arial Black" w:hAnsi="Arial Black" w:cs="Arial"/>
          <w:b/>
          <w:color w:val="0070C0"/>
          <w:sz w:val="36"/>
          <w:szCs w:val="36"/>
        </w:rPr>
        <w:t>4</w:t>
      </w:r>
    </w:p>
    <w:p w14:paraId="18AAEA69" w14:textId="77777777" w:rsidR="002D0791" w:rsidRDefault="001B303E" w:rsidP="00854F06">
      <w:pPr>
        <w:spacing w:line="240" w:lineRule="auto"/>
        <w:rPr>
          <w:rFonts w:ascii="Arial" w:hAnsi="Arial" w:cs="Arial"/>
        </w:rPr>
      </w:pPr>
      <w:r w:rsidRPr="00AD1944">
        <w:rPr>
          <w:rFonts w:ascii="Arial" w:hAnsi="Arial" w:cs="Arial"/>
          <w:b/>
        </w:rPr>
        <w:t>TSDS PEIMS</w:t>
      </w:r>
      <w:r w:rsidRPr="00AD1944">
        <w:rPr>
          <w:rFonts w:ascii="Arial" w:hAnsi="Arial" w:cs="Arial"/>
        </w:rPr>
        <w:t xml:space="preserve"> validate PEIMS data files against the </w:t>
      </w:r>
      <w:r w:rsidR="00E862AC" w:rsidRPr="00AD1944">
        <w:rPr>
          <w:rFonts w:ascii="Arial" w:hAnsi="Arial" w:cs="Arial"/>
          <w:i/>
        </w:rPr>
        <w:t>Texas Education</w:t>
      </w:r>
      <w:r w:rsidR="00DC0B83" w:rsidRPr="00AD1944">
        <w:rPr>
          <w:rFonts w:ascii="Arial" w:hAnsi="Arial" w:cs="Arial"/>
          <w:i/>
        </w:rPr>
        <w:t xml:space="preserve"> Data Standards/</w:t>
      </w:r>
      <w:r w:rsidRPr="00AD1944">
        <w:rPr>
          <w:rFonts w:ascii="Arial" w:hAnsi="Arial" w:cs="Arial"/>
          <w:i/>
        </w:rPr>
        <w:t xml:space="preserve"> TEDS</w:t>
      </w:r>
      <w:r w:rsidRPr="00AD1944">
        <w:rPr>
          <w:rFonts w:ascii="Arial" w:hAnsi="Arial" w:cs="Arial"/>
        </w:rPr>
        <w:t xml:space="preserve"> and produce reports showing errors and inconsistencies in PEIMS d</w:t>
      </w:r>
      <w:r w:rsidR="00E862AC" w:rsidRPr="00AD1944">
        <w:rPr>
          <w:rFonts w:ascii="Arial" w:hAnsi="Arial" w:cs="Arial"/>
        </w:rPr>
        <w:t xml:space="preserve">ata submitted to the TEA.  This system is </w:t>
      </w:r>
      <w:r w:rsidRPr="00AD1944">
        <w:rPr>
          <w:rFonts w:ascii="Arial" w:hAnsi="Arial" w:cs="Arial"/>
        </w:rPr>
        <w:t xml:space="preserve">designed for Texas school districts, charter schools and ESCs who are required to submit data according to the business rules established by the TEA.  The reports below </w:t>
      </w:r>
      <w:r w:rsidRPr="00AD1944">
        <w:rPr>
          <w:rFonts w:ascii="Arial" w:hAnsi="Arial" w:cs="Arial"/>
          <w:b/>
          <w:i/>
          <w:u w:val="single"/>
        </w:rPr>
        <w:t xml:space="preserve">are </w:t>
      </w:r>
      <w:r w:rsidR="008567C4" w:rsidRPr="00AD1944">
        <w:rPr>
          <w:rFonts w:ascii="Arial" w:hAnsi="Arial" w:cs="Arial"/>
          <w:b/>
          <w:i/>
          <w:u w:val="single"/>
        </w:rPr>
        <w:t>some</w:t>
      </w:r>
      <w:r w:rsidR="008567C4" w:rsidRPr="00AD1944">
        <w:rPr>
          <w:rFonts w:ascii="Arial" w:hAnsi="Arial" w:cs="Arial"/>
        </w:rPr>
        <w:t xml:space="preserve"> of those </w:t>
      </w:r>
      <w:r w:rsidRPr="00AD1944">
        <w:rPr>
          <w:rFonts w:ascii="Arial" w:hAnsi="Arial" w:cs="Arial"/>
        </w:rPr>
        <w:t>provided through these systems to districts, charters and ESCs to use to verify the data they are reporting.</w:t>
      </w:r>
      <w:r w:rsidR="0051707C" w:rsidRPr="00AD1944">
        <w:rPr>
          <w:rFonts w:ascii="Arial" w:hAnsi="Arial" w:cs="Arial"/>
        </w:rPr>
        <w:t xml:space="preserve">  </w:t>
      </w:r>
    </w:p>
    <w:p w14:paraId="5F0AC261" w14:textId="34CC321A" w:rsidR="005A6C9F" w:rsidRPr="00854F06" w:rsidRDefault="00072B04" w:rsidP="00854F06">
      <w:pPr>
        <w:spacing w:line="240" w:lineRule="auto"/>
        <w:rPr>
          <w:rFonts w:ascii="Arial" w:hAnsi="Arial" w:cs="Arial"/>
          <w:b/>
          <w:color w:val="C00000"/>
        </w:rPr>
      </w:pPr>
      <w:r w:rsidRPr="00AD1944">
        <w:rPr>
          <w:rFonts w:ascii="Arial" w:hAnsi="Arial" w:cs="Arial"/>
          <w:b/>
          <w:color w:val="C00000"/>
          <w:u w:val="single"/>
        </w:rPr>
        <w:t xml:space="preserve"> Please create additional reports to verify your district’s data.</w:t>
      </w:r>
    </w:p>
    <w:p w14:paraId="38A9DAEE" w14:textId="101A3B55" w:rsidR="00156EF3" w:rsidRDefault="005A6C9F" w:rsidP="00156EF3">
      <w:pPr>
        <w:rPr>
          <w:rFonts w:ascii="Arial" w:hAnsi="Arial" w:cs="Arial"/>
          <w:b/>
          <w:color w:val="0070C0"/>
        </w:rPr>
      </w:pPr>
      <w:r w:rsidRPr="00AD1944">
        <w:rPr>
          <w:rFonts w:ascii="Times New Roman" w:hAnsi="Times New Roman" w:cs="Times New Roman"/>
        </w:rPr>
        <w:tab/>
      </w:r>
      <w:r w:rsidR="00733C1F" w:rsidRPr="00527494">
        <w:rPr>
          <w:rFonts w:ascii="Arial" w:hAnsi="Arial" w:cs="Arial"/>
          <w:b/>
          <w:bCs/>
          <w:color w:val="0070C0"/>
          <w14:textOutline w14:w="0" w14:cap="flat" w14:cmpd="sng" w14:algn="ctr">
            <w14:noFill/>
            <w14:prstDash w14:val="solid"/>
            <w14:round/>
          </w14:textOutline>
          <w14:props3d w14:extrusionH="57150" w14:contourW="0" w14:prstMaterial="softEdge">
            <w14:bevelT w14:w="25400" w14:h="38100" w14:prst="circle"/>
          </w14:props3d>
        </w:rPr>
        <w:t xml:space="preserve">Standard Reports </w:t>
      </w:r>
      <w:r w:rsidR="00733C1F" w:rsidRPr="00D26374">
        <w:rPr>
          <w:rFonts w:ascii="Arial" w:hAnsi="Arial" w:cs="Arial"/>
          <w:b/>
          <w:bC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33C1F" w:rsidRPr="00D26374">
        <w:rPr>
          <w:rFonts w:ascii="Times New Roman" w:hAnsi="Times New Roman" w:cs="Times New Roman"/>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1944">
        <w:rPr>
          <w:rFonts w:ascii="Arial" w:hAnsi="Arial" w:cs="Arial"/>
          <w:b/>
          <w:color w:val="0070C0"/>
        </w:rPr>
        <w:t xml:space="preserve">TSDS </w:t>
      </w:r>
      <w:r w:rsidR="002C1E06">
        <w:rPr>
          <w:rFonts w:ascii="Arial" w:hAnsi="Arial" w:cs="Arial"/>
          <w:b/>
          <w:color w:val="0070C0"/>
        </w:rPr>
        <w:t xml:space="preserve">PEIMS </w:t>
      </w:r>
      <w:r w:rsidR="004167FC">
        <w:rPr>
          <w:rFonts w:ascii="Arial" w:hAnsi="Arial" w:cs="Arial"/>
          <w:b/>
          <w:color w:val="0070C0"/>
        </w:rPr>
        <w:t>reports and numbers</w:t>
      </w:r>
    </w:p>
    <w:p w14:paraId="56478CA6" w14:textId="4D0AF6C6" w:rsidR="008F526E" w:rsidRPr="00156EF3" w:rsidRDefault="002C1E06" w:rsidP="00156EF3">
      <w:pPr>
        <w:pStyle w:val="ListParagraph"/>
        <w:ind w:left="990"/>
        <w:rPr>
          <w:rFonts w:ascii="Arial" w:hAnsi="Arial" w:cs="Arial"/>
          <w:b/>
          <w:color w:val="0070C0"/>
        </w:rPr>
      </w:pPr>
      <w:r w:rsidRPr="00156EF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Organization</w:t>
      </w:r>
    </w:p>
    <w:p w14:paraId="554F83B1" w14:textId="238E4954" w:rsidR="004F5628" w:rsidRPr="00E91389" w:rsidRDefault="00A95557" w:rsidP="004F5628">
      <w:pPr>
        <w:pStyle w:val="ListParagraph"/>
        <w:numPr>
          <w:ilvl w:val="0"/>
          <w:numId w:val="1"/>
        </w:numPr>
        <w:rPr>
          <w:rFonts w:ascii="Arial" w:hAnsi="Arial" w:cs="Arial"/>
          <w:b/>
        </w:rPr>
      </w:pPr>
      <w:r w:rsidRPr="00AD1944">
        <w:rPr>
          <w:rFonts w:ascii="Arial" w:hAnsi="Arial" w:cs="Arial"/>
          <w:color w:val="0070C0"/>
          <w:u w:val="single"/>
        </w:rPr>
        <w:t>PDM3-116-00</w:t>
      </w:r>
      <w:r w:rsidR="00DC0B83" w:rsidRPr="00AD1944">
        <w:rPr>
          <w:rFonts w:ascii="Arial" w:hAnsi="Arial" w:cs="Arial"/>
          <w:color w:val="0070C0"/>
          <w:u w:val="single"/>
        </w:rPr>
        <w:t>3</w:t>
      </w:r>
      <w:r w:rsidR="004F5628" w:rsidRPr="00AD1944">
        <w:rPr>
          <w:rFonts w:ascii="Arial" w:hAnsi="Arial" w:cs="Arial"/>
          <w:color w:val="0070C0"/>
        </w:rPr>
        <w:tab/>
      </w:r>
      <w:r w:rsidR="00DC0B83" w:rsidRPr="00AD1944">
        <w:rPr>
          <w:rFonts w:ascii="Arial" w:hAnsi="Arial" w:cs="Arial"/>
        </w:rPr>
        <w:t>Campus Calendar Minutes Detail</w:t>
      </w:r>
    </w:p>
    <w:p w14:paraId="1F23A5B2" w14:textId="755AC9FA" w:rsidR="006D2795" w:rsidRPr="002C1E06" w:rsidRDefault="00E91389" w:rsidP="006D2795">
      <w:pPr>
        <w:pStyle w:val="ListParagraph"/>
        <w:numPr>
          <w:ilvl w:val="0"/>
          <w:numId w:val="1"/>
        </w:numPr>
        <w:rPr>
          <w:rFonts w:ascii="Arial" w:hAnsi="Arial" w:cs="Arial"/>
          <w:b/>
        </w:rPr>
      </w:pPr>
      <w:r>
        <w:rPr>
          <w:rFonts w:ascii="Arial" w:hAnsi="Arial" w:cs="Arial"/>
          <w:color w:val="0070C0"/>
          <w:u w:val="single"/>
        </w:rPr>
        <w:t>PDM3-116-008</w:t>
      </w:r>
      <w:r w:rsidR="006D2795" w:rsidRPr="006D2795">
        <w:rPr>
          <w:rFonts w:ascii="Arial" w:hAnsi="Arial" w:cs="Arial"/>
        </w:rPr>
        <w:t xml:space="preserve"> </w:t>
      </w:r>
      <w:r w:rsidR="006D2795">
        <w:rPr>
          <w:rFonts w:ascii="Arial" w:hAnsi="Arial" w:cs="Arial"/>
        </w:rPr>
        <w:tab/>
        <w:t>Organization Expanded Learning Opportunities</w:t>
      </w:r>
    </w:p>
    <w:p w14:paraId="6C6071EA" w14:textId="77777777" w:rsidR="00156EF3" w:rsidRPr="000618B2" w:rsidRDefault="00336800" w:rsidP="00156EF3">
      <w:pPr>
        <w:pStyle w:val="ListParagraph"/>
        <w:numPr>
          <w:ilvl w:val="0"/>
          <w:numId w:val="1"/>
        </w:numPr>
        <w:rPr>
          <w:rFonts w:ascii="Arial" w:hAnsi="Arial" w:cs="Arial"/>
          <w:b/>
        </w:rPr>
      </w:pPr>
      <w:r>
        <w:rPr>
          <w:rFonts w:ascii="Arial" w:hAnsi="Arial" w:cs="Arial"/>
          <w:color w:val="0070C0"/>
          <w:u w:val="single"/>
        </w:rPr>
        <w:t>PDM3-116-009</w:t>
      </w:r>
      <w:r w:rsidRPr="002427E7">
        <w:rPr>
          <w:rFonts w:ascii="Arial" w:hAnsi="Arial" w:cs="Arial"/>
          <w:color w:val="0070C0"/>
        </w:rPr>
        <w:tab/>
      </w:r>
      <w:r w:rsidR="003960AE" w:rsidRPr="00AE0755">
        <w:rPr>
          <w:rFonts w:ascii="Arial" w:hAnsi="Arial" w:cs="Arial"/>
          <w:color w:val="000000" w:themeColor="text1"/>
        </w:rPr>
        <w:t>Organization Campus-level Bullying</w:t>
      </w:r>
      <w:r w:rsidR="002427E7" w:rsidRPr="00AE0755">
        <w:rPr>
          <w:rFonts w:ascii="Arial" w:hAnsi="Arial" w:cs="Arial"/>
          <w:color w:val="000000" w:themeColor="text1"/>
        </w:rPr>
        <w:t xml:space="preserve"> Incidents</w:t>
      </w:r>
    </w:p>
    <w:p w14:paraId="02C0FB29" w14:textId="13AB99B0" w:rsidR="00264CE3" w:rsidRPr="00FD4B61" w:rsidRDefault="000618B2" w:rsidP="00FB7C57">
      <w:pPr>
        <w:pStyle w:val="ListParagraph"/>
        <w:numPr>
          <w:ilvl w:val="0"/>
          <w:numId w:val="1"/>
        </w:numPr>
        <w:rPr>
          <w:rFonts w:ascii="Arial" w:hAnsi="Arial" w:cs="Arial"/>
          <w:b/>
        </w:rPr>
      </w:pPr>
      <w:r w:rsidRPr="002A332C">
        <w:rPr>
          <w:rFonts w:ascii="Arial" w:hAnsi="Arial" w:cs="Arial"/>
          <w:color w:val="0070C0"/>
          <w:u w:val="single"/>
        </w:rPr>
        <w:t>PDM3-116-010</w:t>
      </w:r>
      <w:r w:rsidRPr="002A332C">
        <w:rPr>
          <w:rFonts w:ascii="Arial" w:hAnsi="Arial" w:cs="Arial"/>
          <w:color w:val="0070C0"/>
        </w:rPr>
        <w:tab/>
      </w:r>
      <w:r w:rsidRPr="002A332C">
        <w:rPr>
          <w:rFonts w:ascii="Arial" w:hAnsi="Arial" w:cs="Arial"/>
        </w:rPr>
        <w:t>ADSY Campus List</w:t>
      </w:r>
      <w:r w:rsidR="002A332C">
        <w:rPr>
          <w:rFonts w:ascii="Arial" w:hAnsi="Arial" w:cs="Arial"/>
        </w:rPr>
        <w:t xml:space="preserve"> </w:t>
      </w:r>
    </w:p>
    <w:p w14:paraId="784A4E2F" w14:textId="4D453411" w:rsidR="00FD4B61" w:rsidRPr="002A332C" w:rsidRDefault="00C803FE" w:rsidP="00FD4B61">
      <w:pPr>
        <w:pStyle w:val="ListParagraph"/>
        <w:ind w:left="990"/>
        <w:rPr>
          <w:rFonts w:ascii="Arial" w:hAnsi="Arial" w:cs="Arial"/>
          <w:b/>
        </w:rPr>
      </w:pPr>
      <w: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w:t>
      </w:r>
    </w:p>
    <w:p w14:paraId="42EE868D" w14:textId="4832ECDF" w:rsidR="003E1DC0" w:rsidRPr="00E91389" w:rsidRDefault="003E1DC0" w:rsidP="006D2795">
      <w:pPr>
        <w:pStyle w:val="ListParagraph"/>
        <w:numPr>
          <w:ilvl w:val="0"/>
          <w:numId w:val="1"/>
        </w:numPr>
        <w:rPr>
          <w:rFonts w:ascii="Arial" w:hAnsi="Arial" w:cs="Arial"/>
          <w:b/>
        </w:rPr>
      </w:pPr>
      <w:r>
        <w:rPr>
          <w:rFonts w:ascii="Arial" w:hAnsi="Arial" w:cs="Arial"/>
          <w:color w:val="0070C0"/>
          <w:u w:val="single"/>
        </w:rPr>
        <w:t>PDM3-120-001</w:t>
      </w:r>
      <w:r w:rsidRPr="003E1DC0">
        <w:rPr>
          <w:rFonts w:ascii="Arial" w:hAnsi="Arial" w:cs="Arial"/>
        </w:rPr>
        <w:t xml:space="preserve"> </w:t>
      </w:r>
      <w:r>
        <w:rPr>
          <w:rFonts w:ascii="Arial" w:hAnsi="Arial" w:cs="Arial"/>
        </w:rPr>
        <w:tab/>
        <w:t>Student Roster Summary Early Reading Indicator</w:t>
      </w:r>
    </w:p>
    <w:p w14:paraId="69B6C070" w14:textId="789ABEBB" w:rsidR="00256FBE" w:rsidRPr="000B75AA" w:rsidRDefault="006E0869" w:rsidP="000B75AA">
      <w:pPr>
        <w:pStyle w:val="ListParagraph"/>
        <w:numPr>
          <w:ilvl w:val="0"/>
          <w:numId w:val="1"/>
        </w:numPr>
        <w:rPr>
          <w:rFonts w:ascii="Arial" w:hAnsi="Arial" w:cs="Arial"/>
        </w:rPr>
      </w:pPr>
      <w:r>
        <w:rPr>
          <w:rFonts w:ascii="Arial" w:hAnsi="Arial" w:cs="Arial"/>
          <w:color w:val="0070C0"/>
          <w:u w:val="single"/>
        </w:rPr>
        <w:t>PDM3-120-004</w:t>
      </w:r>
      <w:r>
        <w:rPr>
          <w:rFonts w:ascii="Arial" w:hAnsi="Arial" w:cs="Arial"/>
          <w:color w:val="0070C0"/>
        </w:rPr>
        <w:tab/>
      </w:r>
      <w:r w:rsidRPr="006E0869">
        <w:rPr>
          <w:rFonts w:ascii="Arial" w:hAnsi="Arial" w:cs="Arial"/>
        </w:rPr>
        <w:t>Disaggregation of PEIMS</w:t>
      </w:r>
    </w:p>
    <w:p w14:paraId="6227D015" w14:textId="63D61991" w:rsidR="00F00BA4" w:rsidRPr="00AD1944" w:rsidRDefault="00F00BA4" w:rsidP="00256FBE">
      <w:pPr>
        <w:pStyle w:val="ListParagraph"/>
        <w:numPr>
          <w:ilvl w:val="0"/>
          <w:numId w:val="1"/>
        </w:numPr>
        <w:rPr>
          <w:rFonts w:ascii="Arial" w:hAnsi="Arial" w:cs="Arial"/>
        </w:rPr>
      </w:pPr>
      <w:r>
        <w:rPr>
          <w:rFonts w:ascii="Arial" w:hAnsi="Arial" w:cs="Arial"/>
          <w:color w:val="0070C0"/>
          <w:u w:val="single"/>
        </w:rPr>
        <w:t>PDM3-120-007</w:t>
      </w:r>
      <w:r w:rsidRPr="00F00BA4">
        <w:rPr>
          <w:rFonts w:ascii="Arial" w:hAnsi="Arial" w:cs="Arial"/>
        </w:rPr>
        <w:t xml:space="preserve"> </w:t>
      </w:r>
      <w:r>
        <w:rPr>
          <w:rFonts w:ascii="Arial" w:hAnsi="Arial" w:cs="Arial"/>
        </w:rPr>
        <w:t xml:space="preserve">     </w:t>
      </w:r>
      <w:r w:rsidR="00F24BB2">
        <w:rPr>
          <w:rFonts w:ascii="Arial" w:hAnsi="Arial" w:cs="Arial"/>
        </w:rPr>
        <w:t xml:space="preserve"> </w:t>
      </w:r>
      <w:r w:rsidRPr="00256FBE">
        <w:rPr>
          <w:rFonts w:ascii="Arial" w:hAnsi="Arial" w:cs="Arial"/>
        </w:rPr>
        <w:t xml:space="preserve">Student </w:t>
      </w:r>
      <w:r>
        <w:rPr>
          <w:rFonts w:ascii="Arial" w:hAnsi="Arial" w:cs="Arial"/>
        </w:rPr>
        <w:t>Indicator Report by Grade</w:t>
      </w:r>
    </w:p>
    <w:p w14:paraId="7273446D" w14:textId="77777777" w:rsidR="005A6C9F" w:rsidRPr="00AD1944" w:rsidRDefault="004F5628" w:rsidP="005A6C9F">
      <w:pPr>
        <w:pStyle w:val="ListParagraph"/>
        <w:numPr>
          <w:ilvl w:val="0"/>
          <w:numId w:val="1"/>
        </w:numPr>
        <w:rPr>
          <w:rFonts w:ascii="Arial" w:hAnsi="Arial" w:cs="Arial"/>
        </w:rPr>
      </w:pPr>
      <w:r w:rsidRPr="00AD1944">
        <w:rPr>
          <w:rFonts w:ascii="Arial" w:hAnsi="Arial" w:cs="Arial"/>
          <w:color w:val="0070C0"/>
          <w:u w:val="single"/>
        </w:rPr>
        <w:t>PDM3-120-008</w:t>
      </w:r>
      <w:r w:rsidR="005A6C9F" w:rsidRPr="00AD1944">
        <w:rPr>
          <w:rFonts w:ascii="Arial" w:hAnsi="Arial" w:cs="Arial"/>
        </w:rPr>
        <w:tab/>
      </w:r>
      <w:r w:rsidRPr="00AD1944">
        <w:rPr>
          <w:rFonts w:ascii="Arial" w:hAnsi="Arial" w:cs="Arial"/>
        </w:rPr>
        <w:t>Students with Dual Credit Courses &amp; College Credit Hours</w:t>
      </w:r>
    </w:p>
    <w:p w14:paraId="56E530AD" w14:textId="77777777" w:rsidR="00A14354" w:rsidRPr="00A14354" w:rsidRDefault="002B3600" w:rsidP="00A14354">
      <w:pPr>
        <w:pStyle w:val="ListParagraph"/>
        <w:numPr>
          <w:ilvl w:val="0"/>
          <w:numId w:val="1"/>
        </w:numPr>
        <w:rPr>
          <w:rFonts w:ascii="Arial" w:hAnsi="Arial" w:cs="Arial"/>
        </w:rPr>
      </w:pPr>
      <w:r w:rsidRPr="00AD1944">
        <w:rPr>
          <w:rFonts w:ascii="Arial" w:hAnsi="Arial" w:cs="Arial"/>
          <w:color w:val="0070C0"/>
          <w:u w:val="single"/>
        </w:rPr>
        <w:t>PDM3-120-009</w:t>
      </w:r>
      <w:r w:rsidRPr="00AD1944">
        <w:rPr>
          <w:rFonts w:ascii="Arial" w:hAnsi="Arial" w:cs="Arial"/>
          <w:color w:val="0070C0"/>
        </w:rPr>
        <w:tab/>
      </w:r>
      <w:r w:rsidRPr="00AD1944">
        <w:rPr>
          <w:rFonts w:ascii="Arial" w:hAnsi="Arial" w:cs="Arial"/>
        </w:rPr>
        <w:t>Student Foundation High School Program Roster by Grade</w:t>
      </w:r>
      <w:r w:rsidR="00A14354" w:rsidRPr="00A14354">
        <w:rPr>
          <w:rFonts w:ascii="Arial" w:hAnsi="Arial" w:cs="Arial"/>
          <w:color w:val="0070C0"/>
          <w:u w:val="single"/>
        </w:rPr>
        <w:t xml:space="preserve"> </w:t>
      </w:r>
    </w:p>
    <w:p w14:paraId="4B14F9C4" w14:textId="6C4D0E0A" w:rsidR="002B3600" w:rsidRDefault="00A14354" w:rsidP="00A14354">
      <w:pPr>
        <w:pStyle w:val="ListParagraph"/>
        <w:numPr>
          <w:ilvl w:val="0"/>
          <w:numId w:val="1"/>
        </w:numPr>
        <w:rPr>
          <w:rFonts w:ascii="Arial" w:hAnsi="Arial" w:cs="Arial"/>
        </w:rPr>
      </w:pPr>
      <w:r w:rsidRPr="00AD1944">
        <w:rPr>
          <w:rFonts w:ascii="Arial" w:hAnsi="Arial" w:cs="Arial"/>
          <w:color w:val="0070C0"/>
          <w:u w:val="single"/>
        </w:rPr>
        <w:t>PDM3-120-0</w:t>
      </w:r>
      <w:r>
        <w:rPr>
          <w:rFonts w:ascii="Arial" w:hAnsi="Arial" w:cs="Arial"/>
          <w:color w:val="0070C0"/>
          <w:u w:val="single"/>
        </w:rPr>
        <w:t>10</w:t>
      </w:r>
      <w:r w:rsidRPr="00AD1944">
        <w:rPr>
          <w:rFonts w:ascii="Arial" w:hAnsi="Arial" w:cs="Arial"/>
          <w:color w:val="0070C0"/>
        </w:rPr>
        <w:tab/>
      </w:r>
      <w:r w:rsidRPr="00AD1944">
        <w:rPr>
          <w:rFonts w:ascii="Arial" w:hAnsi="Arial" w:cs="Arial"/>
        </w:rPr>
        <w:t xml:space="preserve">Student </w:t>
      </w:r>
      <w:r>
        <w:rPr>
          <w:rFonts w:ascii="Arial" w:hAnsi="Arial" w:cs="Arial"/>
        </w:rPr>
        <w:t>Advanced Academic Roster by</w:t>
      </w:r>
      <w:r w:rsidRPr="00AD1944">
        <w:rPr>
          <w:rFonts w:ascii="Arial" w:hAnsi="Arial" w:cs="Arial"/>
        </w:rPr>
        <w:t xml:space="preserve"> Grade</w:t>
      </w:r>
    </w:p>
    <w:p w14:paraId="63208C3E" w14:textId="310B796C" w:rsidR="00DB150E" w:rsidRPr="00DB150E" w:rsidRDefault="00DB150E" w:rsidP="00DB150E">
      <w:pPr>
        <w:pStyle w:val="ListParagraph"/>
        <w:numPr>
          <w:ilvl w:val="0"/>
          <w:numId w:val="1"/>
        </w:numPr>
        <w:rPr>
          <w:rFonts w:ascii="Arial" w:hAnsi="Arial" w:cs="Arial"/>
        </w:rPr>
      </w:pPr>
      <w:r>
        <w:rPr>
          <w:rFonts w:ascii="Arial" w:hAnsi="Arial" w:cs="Arial"/>
          <w:color w:val="0070C0"/>
          <w:u w:val="single"/>
        </w:rPr>
        <w:t>PDM3-120-01</w:t>
      </w:r>
      <w:r w:rsidR="00F25ADB">
        <w:rPr>
          <w:rFonts w:ascii="Arial" w:hAnsi="Arial" w:cs="Arial"/>
          <w:color w:val="0070C0"/>
          <w:u w:val="single"/>
        </w:rPr>
        <w:t>7</w:t>
      </w:r>
      <w:r w:rsidRPr="00DB150E">
        <w:rPr>
          <w:rFonts w:ascii="Arial" w:hAnsi="Arial" w:cs="Arial"/>
        </w:rPr>
        <w:t xml:space="preserve"> </w:t>
      </w:r>
      <w:r>
        <w:rPr>
          <w:rFonts w:ascii="Arial" w:hAnsi="Arial" w:cs="Arial"/>
        </w:rPr>
        <w:tab/>
        <w:t xml:space="preserve">Prekindergarten </w:t>
      </w:r>
      <w:r w:rsidRPr="00AD1944">
        <w:rPr>
          <w:rFonts w:ascii="Arial" w:hAnsi="Arial" w:cs="Arial"/>
        </w:rPr>
        <w:t>Student</w:t>
      </w:r>
      <w:r>
        <w:rPr>
          <w:rFonts w:ascii="Arial" w:hAnsi="Arial" w:cs="Arial"/>
        </w:rPr>
        <w:t xml:space="preserve"> Roster </w:t>
      </w:r>
    </w:p>
    <w:p w14:paraId="25D1E486" w14:textId="3CC18C38" w:rsidR="00DB150E" w:rsidRDefault="00DB150E" w:rsidP="00DB150E">
      <w:pPr>
        <w:pStyle w:val="ListParagraph"/>
        <w:numPr>
          <w:ilvl w:val="0"/>
          <w:numId w:val="1"/>
        </w:numPr>
        <w:rPr>
          <w:rFonts w:ascii="Arial" w:hAnsi="Arial" w:cs="Arial"/>
        </w:rPr>
      </w:pPr>
      <w:r>
        <w:rPr>
          <w:rFonts w:ascii="Arial" w:hAnsi="Arial" w:cs="Arial"/>
          <w:color w:val="0070C0"/>
          <w:u w:val="single"/>
        </w:rPr>
        <w:t>PDM3-120-01</w:t>
      </w:r>
      <w:r w:rsidR="00F25ADB">
        <w:rPr>
          <w:rFonts w:ascii="Arial" w:hAnsi="Arial" w:cs="Arial"/>
          <w:color w:val="0070C0"/>
          <w:u w:val="single"/>
        </w:rPr>
        <w:t>8</w:t>
      </w:r>
      <w:r w:rsidRPr="00DB150E">
        <w:rPr>
          <w:rFonts w:ascii="Arial" w:hAnsi="Arial" w:cs="Arial"/>
        </w:rPr>
        <w:t xml:space="preserve"> </w:t>
      </w:r>
      <w:r>
        <w:rPr>
          <w:rFonts w:ascii="Arial" w:hAnsi="Arial" w:cs="Arial"/>
        </w:rPr>
        <w:tab/>
      </w:r>
      <w:r w:rsidRPr="00AD1944">
        <w:rPr>
          <w:rFonts w:ascii="Arial" w:hAnsi="Arial" w:cs="Arial"/>
        </w:rPr>
        <w:t xml:space="preserve">Student </w:t>
      </w:r>
      <w:r>
        <w:rPr>
          <w:rFonts w:ascii="Arial" w:hAnsi="Arial" w:cs="Arial"/>
        </w:rPr>
        <w:t>Dyslexia</w:t>
      </w:r>
      <w:r w:rsidR="006C28E1">
        <w:rPr>
          <w:rFonts w:ascii="Arial" w:hAnsi="Arial" w:cs="Arial"/>
        </w:rPr>
        <w:t xml:space="preserve"> or Related Services</w:t>
      </w:r>
      <w:r>
        <w:rPr>
          <w:rFonts w:ascii="Arial" w:hAnsi="Arial" w:cs="Arial"/>
        </w:rPr>
        <w:t xml:space="preserve"> Roster</w:t>
      </w:r>
    </w:p>
    <w:p w14:paraId="11CDBC75" w14:textId="1EE26305" w:rsidR="00F25ADB" w:rsidRDefault="00F25ADB" w:rsidP="00F25ADB">
      <w:pPr>
        <w:pStyle w:val="ListParagraph"/>
        <w:numPr>
          <w:ilvl w:val="0"/>
          <w:numId w:val="1"/>
        </w:numPr>
        <w:rPr>
          <w:rFonts w:ascii="Arial" w:hAnsi="Arial" w:cs="Arial"/>
        </w:rPr>
      </w:pPr>
      <w:r>
        <w:rPr>
          <w:rFonts w:ascii="Arial" w:hAnsi="Arial" w:cs="Arial"/>
          <w:color w:val="0070C0"/>
          <w:u w:val="single"/>
        </w:rPr>
        <w:t>PDM3-120-01</w:t>
      </w:r>
      <w:r w:rsidR="004508B9">
        <w:rPr>
          <w:rFonts w:ascii="Arial" w:hAnsi="Arial" w:cs="Arial"/>
          <w:color w:val="0070C0"/>
          <w:u w:val="single"/>
        </w:rPr>
        <w:t>9</w:t>
      </w:r>
      <w:r w:rsidRPr="00DB150E">
        <w:rPr>
          <w:rFonts w:ascii="Arial" w:hAnsi="Arial" w:cs="Arial"/>
        </w:rPr>
        <w:t xml:space="preserve"> </w:t>
      </w:r>
      <w:r>
        <w:rPr>
          <w:rFonts w:ascii="Arial" w:hAnsi="Arial" w:cs="Arial"/>
        </w:rPr>
        <w:tab/>
      </w:r>
      <w:r w:rsidR="0004044F">
        <w:rPr>
          <w:rFonts w:ascii="Arial" w:hAnsi="Arial" w:cs="Arial"/>
        </w:rPr>
        <w:t>Industry-Based Certification Roster</w:t>
      </w:r>
    </w:p>
    <w:p w14:paraId="0602A00C" w14:textId="1487F69C" w:rsidR="00156EF3" w:rsidRDefault="00F25ADB" w:rsidP="00156EF3">
      <w:pPr>
        <w:pStyle w:val="ListParagraph"/>
        <w:numPr>
          <w:ilvl w:val="0"/>
          <w:numId w:val="1"/>
        </w:numPr>
        <w:rPr>
          <w:rFonts w:ascii="Arial" w:hAnsi="Arial" w:cs="Arial"/>
        </w:rPr>
      </w:pPr>
      <w:r>
        <w:rPr>
          <w:rFonts w:ascii="Arial" w:hAnsi="Arial" w:cs="Arial"/>
          <w:color w:val="0070C0"/>
          <w:u w:val="single"/>
        </w:rPr>
        <w:t>PDM3-120-0</w:t>
      </w:r>
      <w:r w:rsidR="004508B9">
        <w:rPr>
          <w:rFonts w:ascii="Arial" w:hAnsi="Arial" w:cs="Arial"/>
          <w:color w:val="0070C0"/>
          <w:u w:val="single"/>
        </w:rPr>
        <w:t>20</w:t>
      </w:r>
      <w:r w:rsidRPr="00DB150E">
        <w:rPr>
          <w:rFonts w:ascii="Arial" w:hAnsi="Arial" w:cs="Arial"/>
        </w:rPr>
        <w:t xml:space="preserve"> </w:t>
      </w:r>
      <w:r>
        <w:rPr>
          <w:rFonts w:ascii="Arial" w:hAnsi="Arial" w:cs="Arial"/>
        </w:rPr>
        <w:tab/>
      </w:r>
      <w:r w:rsidR="0004044F">
        <w:rPr>
          <w:rFonts w:ascii="Arial" w:hAnsi="Arial" w:cs="Arial"/>
        </w:rPr>
        <w:t>Student Truancy Roster</w:t>
      </w:r>
    </w:p>
    <w:p w14:paraId="5C355995" w14:textId="685CA352" w:rsidR="00B2174C" w:rsidRDefault="00B2174C" w:rsidP="00B2174C">
      <w:pPr>
        <w:pStyle w:val="ListParagraph"/>
        <w:numPr>
          <w:ilvl w:val="0"/>
          <w:numId w:val="1"/>
        </w:numPr>
        <w:rPr>
          <w:rFonts w:ascii="Arial" w:hAnsi="Arial" w:cs="Arial"/>
        </w:rPr>
      </w:pPr>
      <w:r>
        <w:rPr>
          <w:rFonts w:ascii="Arial" w:hAnsi="Arial" w:cs="Arial"/>
          <w:color w:val="0070C0"/>
          <w:u w:val="single"/>
        </w:rPr>
        <w:t>PDM3-120-021</w:t>
      </w:r>
      <w:r w:rsidRPr="00B2174C">
        <w:rPr>
          <w:rFonts w:ascii="Arial" w:hAnsi="Arial" w:cs="Arial"/>
        </w:rPr>
        <w:t xml:space="preserve"> </w:t>
      </w:r>
      <w:r>
        <w:rPr>
          <w:rFonts w:ascii="Arial" w:hAnsi="Arial" w:cs="Arial"/>
        </w:rPr>
        <w:tab/>
        <w:t xml:space="preserve">Student Dyslexia Screening Roster </w:t>
      </w:r>
      <w:r w:rsidR="002A332C">
        <w:rPr>
          <w:rFonts w:ascii="Arial" w:hAnsi="Arial" w:cs="Arial"/>
        </w:rPr>
        <w:t>by</w:t>
      </w:r>
      <w:r>
        <w:rPr>
          <w:rFonts w:ascii="Arial" w:hAnsi="Arial" w:cs="Arial"/>
        </w:rPr>
        <w:t xml:space="preserve"> Grade</w:t>
      </w:r>
    </w:p>
    <w:p w14:paraId="6FD4B6BC" w14:textId="72EB5A45" w:rsidR="004508B9" w:rsidRPr="00156EF3" w:rsidRDefault="00FF1045" w:rsidP="00156EF3">
      <w:pPr>
        <w:pStyle w:val="ListParagraph"/>
        <w:ind w:left="990"/>
        <w:rPr>
          <w:rFonts w:ascii="Arial" w:hAnsi="Arial" w:cs="Arial"/>
        </w:rPr>
      </w:pPr>
      <w:r w:rsidRPr="00156E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Restraint</w:t>
      </w:r>
    </w:p>
    <w:p w14:paraId="253F3A65" w14:textId="2D52D09A" w:rsidR="00FF1045" w:rsidRPr="00F25ADB" w:rsidRDefault="00A9459A" w:rsidP="00FF1045">
      <w:pPr>
        <w:pStyle w:val="ListParagraph"/>
        <w:numPr>
          <w:ilvl w:val="0"/>
          <w:numId w:val="1"/>
        </w:numPr>
        <w:rPr>
          <w:rFonts w:ascii="Arial" w:hAnsi="Arial" w:cs="Arial"/>
        </w:rPr>
      </w:pPr>
      <w:r w:rsidRPr="005D657E">
        <w:rPr>
          <w:rFonts w:ascii="Arial" w:hAnsi="Arial" w:cs="Arial"/>
          <w:color w:val="0070C0"/>
          <w:u w:val="single"/>
        </w:rPr>
        <w:t>PDM3-</w:t>
      </w:r>
      <w:r w:rsidR="007E1BE3" w:rsidRPr="005D657E">
        <w:rPr>
          <w:rFonts w:ascii="Arial" w:hAnsi="Arial" w:cs="Arial"/>
          <w:color w:val="0070C0"/>
          <w:u w:val="single"/>
        </w:rPr>
        <w:t>125-001</w:t>
      </w:r>
      <w:r w:rsidR="007E1BE3">
        <w:rPr>
          <w:rFonts w:ascii="Arial" w:hAnsi="Arial" w:cs="Arial"/>
        </w:rPr>
        <w:tab/>
        <w:t>Student Restraints Roster by Campus ID of Re</w:t>
      </w:r>
      <w:r w:rsidR="00747DD3">
        <w:rPr>
          <w:rFonts w:ascii="Arial" w:hAnsi="Arial" w:cs="Arial"/>
        </w:rPr>
        <w:t>straint Event</w:t>
      </w:r>
    </w:p>
    <w:p w14:paraId="021F1B38" w14:textId="55FB38D4" w:rsidR="00256FBE" w:rsidRPr="00946219" w:rsidRDefault="00946219" w:rsidP="00946219">
      <w:pPr>
        <w:pStyle w:val="ListParagraph"/>
        <w:ind w:left="99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21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Attendance</w:t>
      </w:r>
    </w:p>
    <w:p w14:paraId="6B59351D" w14:textId="77777777" w:rsidR="00D80125" w:rsidRPr="00AD1944" w:rsidRDefault="00D80125" w:rsidP="00D80125">
      <w:pPr>
        <w:pStyle w:val="ListParagraph"/>
        <w:numPr>
          <w:ilvl w:val="0"/>
          <w:numId w:val="1"/>
        </w:numPr>
        <w:rPr>
          <w:rFonts w:ascii="Arial" w:hAnsi="Arial" w:cs="Arial"/>
          <w:b/>
        </w:rPr>
      </w:pPr>
      <w:r w:rsidRPr="00AD1944">
        <w:rPr>
          <w:rFonts w:ascii="Arial" w:hAnsi="Arial" w:cs="Arial"/>
          <w:color w:val="0070C0"/>
          <w:u w:val="single"/>
        </w:rPr>
        <w:t>PDM3-130-001</w:t>
      </w:r>
      <w:r w:rsidRPr="00AD1944">
        <w:rPr>
          <w:rFonts w:ascii="Arial" w:hAnsi="Arial" w:cs="Arial"/>
          <w:color w:val="0070C0"/>
        </w:rPr>
        <w:tab/>
      </w:r>
      <w:r w:rsidRPr="00AD1944">
        <w:rPr>
          <w:rFonts w:ascii="Arial" w:hAnsi="Arial" w:cs="Arial"/>
        </w:rPr>
        <w:t>Superintendent’s/Principal’s Report of Student Attendance</w:t>
      </w:r>
    </w:p>
    <w:p w14:paraId="58578F52" w14:textId="64B5EFC4" w:rsidR="00D80125" w:rsidRDefault="00D80125" w:rsidP="00D80125">
      <w:pPr>
        <w:pStyle w:val="ListParagraph"/>
        <w:numPr>
          <w:ilvl w:val="0"/>
          <w:numId w:val="1"/>
        </w:numPr>
        <w:rPr>
          <w:rFonts w:ascii="Arial" w:hAnsi="Arial" w:cs="Arial"/>
        </w:rPr>
      </w:pPr>
      <w:r w:rsidRPr="00AD1944">
        <w:rPr>
          <w:rFonts w:ascii="Arial" w:hAnsi="Arial" w:cs="Arial"/>
          <w:color w:val="0070C0"/>
          <w:u w:val="single"/>
        </w:rPr>
        <w:t>PDM3-130-005</w:t>
      </w:r>
      <w:r w:rsidRPr="00AD1944">
        <w:rPr>
          <w:rFonts w:ascii="Arial" w:hAnsi="Arial" w:cs="Arial"/>
        </w:rPr>
        <w:tab/>
        <w:t>Comparison of Current &amp; Prior Year Attendance</w:t>
      </w:r>
    </w:p>
    <w:p w14:paraId="32BC1A5B" w14:textId="40D9410A" w:rsidR="003E1DC0" w:rsidRDefault="003E1DC0" w:rsidP="00D80125">
      <w:pPr>
        <w:pStyle w:val="ListParagraph"/>
        <w:numPr>
          <w:ilvl w:val="0"/>
          <w:numId w:val="1"/>
        </w:numPr>
        <w:rPr>
          <w:rFonts w:ascii="Arial" w:hAnsi="Arial" w:cs="Arial"/>
        </w:rPr>
      </w:pPr>
      <w:r>
        <w:rPr>
          <w:rFonts w:ascii="Arial" w:hAnsi="Arial" w:cs="Arial"/>
          <w:color w:val="0070C0"/>
          <w:u w:val="single"/>
        </w:rPr>
        <w:t>PDM3-130-007</w:t>
      </w:r>
      <w:r w:rsidRPr="003E1DC0">
        <w:rPr>
          <w:rFonts w:ascii="Arial" w:hAnsi="Arial" w:cs="Arial"/>
        </w:rPr>
        <w:t xml:space="preserve"> </w:t>
      </w:r>
      <w:r>
        <w:rPr>
          <w:rFonts w:ascii="Arial" w:hAnsi="Arial" w:cs="Arial"/>
        </w:rPr>
        <w:tab/>
      </w:r>
      <w:r w:rsidRPr="00AD1944">
        <w:rPr>
          <w:rFonts w:ascii="Arial" w:hAnsi="Arial" w:cs="Arial"/>
        </w:rPr>
        <w:t>Student</w:t>
      </w:r>
      <w:r>
        <w:rPr>
          <w:rFonts w:ascii="Arial" w:hAnsi="Arial" w:cs="Arial"/>
        </w:rPr>
        <w:t>s with Zero Days Absent</w:t>
      </w:r>
    </w:p>
    <w:p w14:paraId="635C69F1" w14:textId="1DE068FE" w:rsidR="00D80125" w:rsidRDefault="00D80125" w:rsidP="00D80125">
      <w:pPr>
        <w:pStyle w:val="ListParagraph"/>
        <w:numPr>
          <w:ilvl w:val="0"/>
          <w:numId w:val="1"/>
        </w:numPr>
        <w:rPr>
          <w:rFonts w:ascii="Arial" w:hAnsi="Arial" w:cs="Arial"/>
        </w:rPr>
      </w:pPr>
      <w:r>
        <w:rPr>
          <w:rFonts w:ascii="Arial" w:hAnsi="Arial" w:cs="Arial"/>
          <w:color w:val="0070C0"/>
          <w:u w:val="single"/>
        </w:rPr>
        <w:t>PDM3-130-011</w:t>
      </w:r>
      <w:r>
        <w:rPr>
          <w:rFonts w:ascii="Arial" w:hAnsi="Arial" w:cs="Arial"/>
          <w:color w:val="0070C0"/>
        </w:rPr>
        <w:tab/>
      </w:r>
      <w:r w:rsidRPr="003F07E6">
        <w:rPr>
          <w:rFonts w:ascii="Arial" w:hAnsi="Arial" w:cs="Arial"/>
        </w:rPr>
        <w:t>Flex Attendance—Superintendent’s Report of Student Attendance</w:t>
      </w:r>
    </w:p>
    <w:p w14:paraId="40C37287" w14:textId="77777777" w:rsidR="00AE5D83" w:rsidRDefault="00AE5D83" w:rsidP="003845AC">
      <w:pPr>
        <w:pStyle w:val="ListParagraph"/>
        <w:ind w:left="990"/>
        <w:rPr>
          <w:rFonts w:ascii="Calibri Light" w:hAnsi="Calibri Light" w:cs="Calibri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2898F0" w14:textId="3614F625" w:rsidR="00E31F22" w:rsidRPr="001E2C7D" w:rsidRDefault="00024A96" w:rsidP="003845AC">
      <w:pPr>
        <w:pStyle w:val="ListParagraph"/>
        <w:ind w:left="990"/>
        <w:rPr>
          <w:rFonts w:ascii="Calibri Light" w:hAnsi="Calibri Light" w:cs="Calibri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2C7D">
        <w:rPr>
          <w:rFonts w:ascii="Calibri Light" w:hAnsi="Calibri Light" w:cs="Calibri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Disciplin</w:t>
      </w:r>
      <w:r w:rsidR="00C803FE">
        <w:rPr>
          <w:rFonts w:ascii="Calibri Light" w:hAnsi="Calibri Light" w:cs="Calibri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ary Action</w:t>
      </w:r>
    </w:p>
    <w:p w14:paraId="7EBEAAE4" w14:textId="35592D45" w:rsidR="005A6C9F" w:rsidRDefault="004F5628" w:rsidP="005A6C9F">
      <w:pPr>
        <w:pStyle w:val="ListParagraph"/>
        <w:numPr>
          <w:ilvl w:val="0"/>
          <w:numId w:val="1"/>
        </w:numPr>
        <w:rPr>
          <w:rFonts w:ascii="Arial" w:hAnsi="Arial" w:cs="Arial"/>
        </w:rPr>
      </w:pPr>
      <w:r w:rsidRPr="00AD1944">
        <w:rPr>
          <w:rFonts w:ascii="Arial" w:hAnsi="Arial" w:cs="Arial"/>
          <w:color w:val="0070C0"/>
          <w:u w:val="single"/>
        </w:rPr>
        <w:t>PDM3-132-003</w:t>
      </w:r>
      <w:r w:rsidR="005A6C9F" w:rsidRPr="00AD1944">
        <w:rPr>
          <w:rFonts w:ascii="Arial" w:hAnsi="Arial" w:cs="Arial"/>
          <w:color w:val="0070C0"/>
        </w:rPr>
        <w:tab/>
      </w:r>
      <w:r w:rsidRPr="00AD1944">
        <w:rPr>
          <w:rFonts w:ascii="Arial" w:hAnsi="Arial" w:cs="Arial"/>
        </w:rPr>
        <w:t>Student Disciplinary Action Summary</w:t>
      </w:r>
    </w:p>
    <w:p w14:paraId="5C882000" w14:textId="6F1B2885" w:rsidR="00582893" w:rsidRDefault="00582893" w:rsidP="005A6C9F">
      <w:pPr>
        <w:pStyle w:val="ListParagraph"/>
        <w:numPr>
          <w:ilvl w:val="0"/>
          <w:numId w:val="1"/>
        </w:numPr>
        <w:rPr>
          <w:rFonts w:ascii="Arial" w:hAnsi="Arial" w:cs="Arial"/>
        </w:rPr>
      </w:pPr>
      <w:r>
        <w:rPr>
          <w:rFonts w:ascii="Arial" w:hAnsi="Arial" w:cs="Arial"/>
          <w:color w:val="0070C0"/>
          <w:u w:val="single"/>
        </w:rPr>
        <w:t>PDM3-132-007</w:t>
      </w:r>
      <w:r w:rsidRPr="00582893">
        <w:rPr>
          <w:rFonts w:ascii="Arial" w:hAnsi="Arial" w:cs="Arial"/>
        </w:rPr>
        <w:t xml:space="preserve"> </w:t>
      </w:r>
      <w:r>
        <w:rPr>
          <w:rFonts w:ascii="Arial" w:hAnsi="Arial" w:cs="Arial"/>
        </w:rPr>
        <w:tab/>
      </w:r>
      <w:r w:rsidRPr="00AD1944">
        <w:rPr>
          <w:rFonts w:ascii="Arial" w:hAnsi="Arial" w:cs="Arial"/>
        </w:rPr>
        <w:t>Student Disciplinary Action Summary</w:t>
      </w:r>
      <w:r>
        <w:rPr>
          <w:rFonts w:ascii="Arial" w:hAnsi="Arial" w:cs="Arial"/>
        </w:rPr>
        <w:t xml:space="preserve"> </w:t>
      </w:r>
      <w:proofErr w:type="gramStart"/>
      <w:r>
        <w:rPr>
          <w:rFonts w:ascii="Arial" w:hAnsi="Arial" w:cs="Arial"/>
        </w:rPr>
        <w:t>By</w:t>
      </w:r>
      <w:proofErr w:type="gramEnd"/>
      <w:r>
        <w:rPr>
          <w:rFonts w:ascii="Arial" w:hAnsi="Arial" w:cs="Arial"/>
        </w:rPr>
        <w:t xml:space="preserve"> SSSP Team Review</w:t>
      </w:r>
    </w:p>
    <w:p w14:paraId="392A8CD4" w14:textId="39D8285E" w:rsidR="00EB60FE" w:rsidRPr="00EB60FE" w:rsidRDefault="00EB60FE" w:rsidP="00EB60FE">
      <w:pPr>
        <w:pStyle w:val="ListParagraph"/>
        <w:ind w:left="99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0FE">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Course Completion</w:t>
      </w:r>
    </w:p>
    <w:p w14:paraId="73AEF319" w14:textId="2308E499" w:rsidR="004F5628" w:rsidRPr="00492BD4" w:rsidRDefault="004F5628" w:rsidP="00492BD4">
      <w:pPr>
        <w:pStyle w:val="ListParagraph"/>
        <w:numPr>
          <w:ilvl w:val="0"/>
          <w:numId w:val="1"/>
        </w:numPr>
        <w:rPr>
          <w:rFonts w:ascii="Arial" w:hAnsi="Arial" w:cs="Arial"/>
        </w:rPr>
      </w:pPr>
      <w:r w:rsidRPr="00AD1944">
        <w:rPr>
          <w:rFonts w:ascii="Arial" w:hAnsi="Arial" w:cs="Arial"/>
          <w:color w:val="0070C0"/>
          <w:u w:val="single"/>
        </w:rPr>
        <w:t>PDM3-133-001</w:t>
      </w:r>
      <w:r w:rsidRPr="00AD1944">
        <w:rPr>
          <w:rFonts w:ascii="Arial" w:hAnsi="Arial" w:cs="Arial"/>
          <w:color w:val="0070C0"/>
        </w:rPr>
        <w:tab/>
      </w:r>
      <w:r w:rsidRPr="00AD1944">
        <w:rPr>
          <w:rFonts w:ascii="Arial" w:hAnsi="Arial" w:cs="Arial"/>
        </w:rPr>
        <w:t xml:space="preserve">Number of Students Completing Courses </w:t>
      </w:r>
      <w:proofErr w:type="gramStart"/>
      <w:r w:rsidRPr="00AD1944">
        <w:rPr>
          <w:rFonts w:ascii="Arial" w:hAnsi="Arial" w:cs="Arial"/>
        </w:rPr>
        <w:t>by Pass</w:t>
      </w:r>
      <w:proofErr w:type="gramEnd"/>
      <w:r w:rsidRPr="00AD1944">
        <w:rPr>
          <w:rFonts w:ascii="Arial" w:hAnsi="Arial" w:cs="Arial"/>
        </w:rPr>
        <w:t>/Fail Ind</w:t>
      </w:r>
    </w:p>
    <w:p w14:paraId="19B0F31B" w14:textId="698BCBF5" w:rsidR="004F5628" w:rsidRDefault="004F5628" w:rsidP="005A6C9F">
      <w:pPr>
        <w:pStyle w:val="ListParagraph"/>
        <w:numPr>
          <w:ilvl w:val="0"/>
          <w:numId w:val="1"/>
        </w:numPr>
        <w:rPr>
          <w:rFonts w:ascii="Arial" w:hAnsi="Arial" w:cs="Arial"/>
        </w:rPr>
      </w:pPr>
      <w:r w:rsidRPr="00AD1944">
        <w:rPr>
          <w:rFonts w:ascii="Arial" w:hAnsi="Arial" w:cs="Arial"/>
          <w:color w:val="0070C0"/>
          <w:u w:val="single"/>
        </w:rPr>
        <w:t>PDM3-133-002</w:t>
      </w:r>
      <w:r w:rsidRPr="00AD1944">
        <w:rPr>
          <w:rFonts w:ascii="Arial" w:hAnsi="Arial" w:cs="Arial"/>
          <w:color w:val="0070C0"/>
        </w:rPr>
        <w:tab/>
      </w:r>
      <w:r w:rsidRPr="00AD1944">
        <w:rPr>
          <w:rFonts w:ascii="Arial" w:hAnsi="Arial" w:cs="Arial"/>
        </w:rPr>
        <w:t>Students Completing Courses with Advanced Tech Credit</w:t>
      </w:r>
    </w:p>
    <w:p w14:paraId="331C7635" w14:textId="5C12E30D" w:rsidR="0047099C" w:rsidRPr="0047099C" w:rsidRDefault="0047099C" w:rsidP="0047099C">
      <w:pPr>
        <w:pStyle w:val="ListParagraph"/>
        <w:ind w:left="990"/>
        <w:rPr>
          <w:rFonts w:ascii="Calibri Light" w:hAnsi="Calibri Light" w:cs="Calibri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9C">
        <w:rPr>
          <w:rFonts w:ascii="Calibri Light" w:hAnsi="Calibri Light" w:cs="Calibri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1 Part A</w:t>
      </w:r>
    </w:p>
    <w:p w14:paraId="346B1160" w14:textId="02824E82" w:rsidR="000665AE" w:rsidRDefault="000665AE" w:rsidP="005A6C9F">
      <w:pPr>
        <w:pStyle w:val="ListParagraph"/>
        <w:numPr>
          <w:ilvl w:val="0"/>
          <w:numId w:val="1"/>
        </w:numPr>
        <w:rPr>
          <w:rFonts w:ascii="Arial" w:hAnsi="Arial" w:cs="Arial"/>
        </w:rPr>
      </w:pPr>
      <w:r w:rsidRPr="00AD1944">
        <w:rPr>
          <w:rFonts w:ascii="Arial" w:hAnsi="Arial" w:cs="Arial"/>
          <w:color w:val="0070C0"/>
          <w:u w:val="single"/>
        </w:rPr>
        <w:t>PDM3-134-002</w:t>
      </w:r>
      <w:r w:rsidRPr="00AD1944">
        <w:rPr>
          <w:rFonts w:ascii="Arial" w:hAnsi="Arial" w:cs="Arial"/>
          <w:color w:val="0070C0"/>
        </w:rPr>
        <w:tab/>
      </w:r>
      <w:r w:rsidRPr="00AD1944">
        <w:rPr>
          <w:rFonts w:ascii="Arial" w:hAnsi="Arial" w:cs="Arial"/>
        </w:rPr>
        <w:t>Title 1 Part A Student Summary by Campus</w:t>
      </w:r>
    </w:p>
    <w:p w14:paraId="5C0A8B4B" w14:textId="2203AFCE" w:rsidR="00791FCF" w:rsidRPr="00FB773C" w:rsidRDefault="00315E0A" w:rsidP="005A6C9F">
      <w:pPr>
        <w:pStyle w:val="ListParagraph"/>
        <w:numPr>
          <w:ilvl w:val="0"/>
          <w:numId w:val="1"/>
        </w:numPr>
        <w:rPr>
          <w:rFonts w:ascii="Calibri Light" w:hAnsi="Calibri Light" w:cs="Calibri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73C">
        <w:rPr>
          <w:rFonts w:ascii="Calibri Light" w:hAnsi="Calibri Light" w:cs="Calibri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UID Discrepancy</w:t>
      </w:r>
    </w:p>
    <w:p w14:paraId="027C3C9E" w14:textId="4DA15B0A" w:rsidR="00315E0A" w:rsidRPr="003631A5" w:rsidRDefault="003631A5" w:rsidP="005A6C9F">
      <w:pPr>
        <w:pStyle w:val="ListParagraph"/>
        <w:numPr>
          <w:ilvl w:val="0"/>
          <w:numId w:val="1"/>
        </w:numPr>
        <w:rPr>
          <w:rFonts w:ascii="Arial" w:hAnsi="Arial" w:cs="Arial"/>
          <w:color w:val="0070C0"/>
          <w:u w:val="single"/>
        </w:rPr>
      </w:pPr>
      <w:r w:rsidRPr="003631A5">
        <w:rPr>
          <w:rFonts w:ascii="Arial" w:hAnsi="Arial" w:cs="Arial"/>
          <w:color w:val="0070C0"/>
          <w:u w:val="single"/>
        </w:rPr>
        <w:t>PDM</w:t>
      </w:r>
      <w:r>
        <w:rPr>
          <w:rFonts w:ascii="Arial" w:hAnsi="Arial" w:cs="Arial"/>
          <w:color w:val="0070C0"/>
          <w:u w:val="single"/>
        </w:rPr>
        <w:t>3-600-002</w:t>
      </w:r>
      <w:r w:rsidRPr="003D255A">
        <w:rPr>
          <w:rFonts w:ascii="Arial" w:hAnsi="Arial" w:cs="Arial"/>
          <w:color w:val="0070C0"/>
        </w:rPr>
        <w:tab/>
      </w:r>
      <w:r w:rsidR="003D255A" w:rsidRPr="003D255A">
        <w:rPr>
          <w:rFonts w:ascii="Arial" w:hAnsi="Arial" w:cs="Arial"/>
          <w:color w:val="000000" w:themeColor="text1"/>
        </w:rPr>
        <w:t>Statement of Unique ID Student Discrepancy</w:t>
      </w:r>
    </w:p>
    <w:p w14:paraId="7B76C108" w14:textId="7ABFBDEF" w:rsidR="000665AE" w:rsidRDefault="005E05A5" w:rsidP="000665AE">
      <w:pPr>
        <w:rPr>
          <w:rFonts w:ascii="Arial" w:hAnsi="Arial" w:cs="Arial"/>
          <w:b/>
          <w:color w:val="0070C0"/>
        </w:rPr>
      </w:pPr>
      <w:r w:rsidRPr="00AD1944">
        <w:rPr>
          <w:rFonts w:ascii="Arial" w:hAnsi="Arial" w:cs="Arial"/>
          <w:b/>
          <w:color w:val="0070C0"/>
        </w:rPr>
        <w:t>PDM3-116-00</w:t>
      </w:r>
      <w:r w:rsidR="00622A23" w:rsidRPr="00AD1944">
        <w:rPr>
          <w:rFonts w:ascii="Arial" w:hAnsi="Arial" w:cs="Arial"/>
          <w:b/>
          <w:color w:val="0070C0"/>
        </w:rPr>
        <w:t>3 – Campus Calendar Minutes Detail</w:t>
      </w:r>
    </w:p>
    <w:p w14:paraId="6232F545" w14:textId="38A77E0B" w:rsidR="006C28E1" w:rsidRDefault="006A0B43" w:rsidP="006D2795">
      <w:pPr>
        <w:rPr>
          <w:rFonts w:ascii="Arial" w:hAnsi="Arial" w:cs="Arial"/>
          <w:b/>
          <w:color w:val="0070C0"/>
        </w:rPr>
      </w:pPr>
      <w:r w:rsidRPr="006A0B43">
        <w:rPr>
          <w:rFonts w:ascii="Arial" w:hAnsi="Arial" w:cs="Arial"/>
        </w:rPr>
        <w:t>This report lists the campuses school day events and their calendar minute detail for users to view and verify their calendar information reported to PEIMS. This report displays the school day event code (code and description), calendar waiver event type (code and description), the total school day operational minutes, school day waiver minutes, and total minutes for each calendar date. The campus calendar report is grouped by the campus ID, instructional track, and the reporting period indicator code.</w:t>
      </w:r>
    </w:p>
    <w:p w14:paraId="503B341C" w14:textId="2F8A5C78" w:rsidR="006D2795" w:rsidRDefault="006D2795" w:rsidP="006D2795">
      <w:pPr>
        <w:rPr>
          <w:rFonts w:ascii="Arial" w:hAnsi="Arial" w:cs="Arial"/>
          <w:b/>
          <w:color w:val="0070C0"/>
        </w:rPr>
      </w:pPr>
      <w:r w:rsidRPr="00AD1944">
        <w:rPr>
          <w:rFonts w:ascii="Arial" w:hAnsi="Arial" w:cs="Arial"/>
          <w:b/>
          <w:color w:val="0070C0"/>
        </w:rPr>
        <w:t>PDM3-116-00</w:t>
      </w:r>
      <w:r>
        <w:rPr>
          <w:rFonts w:ascii="Arial" w:hAnsi="Arial" w:cs="Arial"/>
          <w:b/>
          <w:color w:val="0070C0"/>
        </w:rPr>
        <w:t>8</w:t>
      </w:r>
      <w:r w:rsidRPr="00AD1944">
        <w:rPr>
          <w:rFonts w:ascii="Arial" w:hAnsi="Arial" w:cs="Arial"/>
          <w:b/>
          <w:color w:val="0070C0"/>
        </w:rPr>
        <w:t xml:space="preserve"> – </w:t>
      </w:r>
      <w:r>
        <w:rPr>
          <w:rFonts w:ascii="Arial" w:hAnsi="Arial" w:cs="Arial"/>
          <w:b/>
          <w:color w:val="0070C0"/>
        </w:rPr>
        <w:t>Organization Expanded Learning Opportunities</w:t>
      </w:r>
    </w:p>
    <w:p w14:paraId="25CD4E22" w14:textId="39525BCE" w:rsidR="006D2795" w:rsidRDefault="006D2795" w:rsidP="00522BB1">
      <w:pPr>
        <w:rPr>
          <w:rFonts w:ascii="Arial" w:hAnsi="Arial" w:cs="Arial"/>
          <w:bCs/>
        </w:rPr>
      </w:pPr>
      <w:r w:rsidRPr="006D2795">
        <w:rPr>
          <w:rFonts w:ascii="Arial" w:hAnsi="Arial" w:cs="Arial"/>
          <w:bCs/>
        </w:rPr>
        <w:t>This report provides the ELO types, campus offerings and the scheduled minutes for each campus within a LEA.</w:t>
      </w:r>
    </w:p>
    <w:p w14:paraId="2DDEEA46" w14:textId="7062D2C2" w:rsidR="000618B2" w:rsidRDefault="000618B2" w:rsidP="000618B2">
      <w:pPr>
        <w:rPr>
          <w:rFonts w:ascii="Arial" w:hAnsi="Arial" w:cs="Arial"/>
          <w:b/>
          <w:color w:val="0070C0"/>
        </w:rPr>
      </w:pPr>
      <w:r w:rsidRPr="00AD1944">
        <w:rPr>
          <w:rFonts w:ascii="Arial" w:hAnsi="Arial" w:cs="Arial"/>
          <w:b/>
          <w:color w:val="0070C0"/>
        </w:rPr>
        <w:t>PDM3-116-00</w:t>
      </w:r>
      <w:r w:rsidR="00FA7C11">
        <w:rPr>
          <w:rFonts w:ascii="Arial" w:hAnsi="Arial" w:cs="Arial"/>
          <w:b/>
          <w:color w:val="0070C0"/>
        </w:rPr>
        <w:t>9</w:t>
      </w:r>
      <w:r w:rsidRPr="00AD1944">
        <w:rPr>
          <w:rFonts w:ascii="Arial" w:hAnsi="Arial" w:cs="Arial"/>
          <w:b/>
          <w:color w:val="0070C0"/>
        </w:rPr>
        <w:t xml:space="preserve"> – </w:t>
      </w:r>
      <w:r>
        <w:rPr>
          <w:rFonts w:ascii="Arial" w:hAnsi="Arial" w:cs="Arial"/>
          <w:b/>
          <w:color w:val="0070C0"/>
        </w:rPr>
        <w:t xml:space="preserve">Organization </w:t>
      </w:r>
      <w:r w:rsidR="00FA7C11">
        <w:rPr>
          <w:rFonts w:ascii="Arial" w:hAnsi="Arial" w:cs="Arial"/>
          <w:b/>
          <w:color w:val="0070C0"/>
        </w:rPr>
        <w:t>Campus-level Bullying Incidents</w:t>
      </w:r>
    </w:p>
    <w:p w14:paraId="037BB298" w14:textId="072C314F" w:rsidR="00B2174C" w:rsidRDefault="00B2174C" w:rsidP="000618B2">
      <w:pPr>
        <w:rPr>
          <w:rFonts w:ascii="Arial" w:hAnsi="Arial" w:cs="Arial"/>
          <w:b/>
          <w:color w:val="0070C0"/>
        </w:rPr>
      </w:pPr>
      <w:r>
        <w:t>This report provides data on the total number of bullying and cyberbullying events at each campus for the school year, including campuses that have zero events.</w:t>
      </w:r>
    </w:p>
    <w:p w14:paraId="052D172E" w14:textId="47643FD8" w:rsidR="000618B2" w:rsidRPr="00095BE8" w:rsidRDefault="00B2174C" w:rsidP="00522BB1">
      <w:pPr>
        <w:rPr>
          <w:rFonts w:ascii="Arial" w:hAnsi="Arial" w:cs="Arial"/>
          <w:b/>
          <w:bCs/>
          <w:color w:val="365F91" w:themeColor="accent1" w:themeShade="BF"/>
        </w:rPr>
      </w:pPr>
      <w:r w:rsidRPr="00095BE8">
        <w:rPr>
          <w:rFonts w:ascii="Arial" w:hAnsi="Arial" w:cs="Arial"/>
          <w:b/>
          <w:bCs/>
          <w:color w:val="365F91" w:themeColor="accent1" w:themeShade="BF"/>
        </w:rPr>
        <w:t>PDM3-116-010</w:t>
      </w:r>
      <w:r w:rsidR="00F55442" w:rsidRPr="00095BE8">
        <w:rPr>
          <w:rFonts w:ascii="Arial" w:hAnsi="Arial" w:cs="Arial"/>
          <w:b/>
          <w:bCs/>
          <w:color w:val="365F91" w:themeColor="accent1" w:themeShade="BF"/>
        </w:rPr>
        <w:t xml:space="preserve"> - </w:t>
      </w:r>
      <w:r w:rsidRPr="00095BE8">
        <w:rPr>
          <w:rFonts w:ascii="Arial" w:hAnsi="Arial" w:cs="Arial"/>
          <w:b/>
          <w:bCs/>
          <w:color w:val="365F91" w:themeColor="accent1" w:themeShade="BF"/>
        </w:rPr>
        <w:t>ADSY Campus List</w:t>
      </w:r>
    </w:p>
    <w:p w14:paraId="0F604A35" w14:textId="1D6C1343" w:rsidR="00AE701B" w:rsidRPr="00B2174C" w:rsidRDefault="00AE701B" w:rsidP="00522BB1">
      <w:pPr>
        <w:rPr>
          <w:rFonts w:ascii="Arial" w:hAnsi="Arial" w:cs="Arial"/>
          <w:b/>
          <w:bCs/>
          <w:color w:val="4F81BD" w:themeColor="accent1"/>
        </w:rPr>
      </w:pPr>
      <w:r>
        <w:t>This report provides LEA-level users with a list of campuses that participate in the Additional Days School Year (ADSY) program and indicates whether the campus meets the ADSY calendar requirements. Only the campuses that participate in the ADSY program are listed in the report.</w:t>
      </w:r>
    </w:p>
    <w:p w14:paraId="4CE242F1" w14:textId="345079D4" w:rsidR="003E1DC0" w:rsidRDefault="003E1DC0" w:rsidP="003E1DC0">
      <w:pPr>
        <w:rPr>
          <w:rFonts w:ascii="Arial" w:hAnsi="Arial" w:cs="Arial"/>
          <w:b/>
          <w:color w:val="0070C0"/>
        </w:rPr>
      </w:pPr>
      <w:r w:rsidRPr="00AD1944">
        <w:rPr>
          <w:rFonts w:ascii="Arial" w:hAnsi="Arial" w:cs="Arial"/>
          <w:b/>
          <w:color w:val="0070C0"/>
        </w:rPr>
        <w:t>PDM3</w:t>
      </w:r>
      <w:r>
        <w:rPr>
          <w:rFonts w:ascii="Arial" w:hAnsi="Arial" w:cs="Arial"/>
          <w:b/>
          <w:color w:val="0070C0"/>
        </w:rPr>
        <w:t>-120-001</w:t>
      </w:r>
      <w:r w:rsidRPr="00AD1944">
        <w:rPr>
          <w:rFonts w:ascii="Arial" w:hAnsi="Arial" w:cs="Arial"/>
          <w:b/>
          <w:color w:val="0070C0"/>
        </w:rPr>
        <w:t xml:space="preserve"> – </w:t>
      </w:r>
      <w:r>
        <w:rPr>
          <w:rFonts w:ascii="Arial" w:hAnsi="Arial" w:cs="Arial"/>
          <w:b/>
          <w:color w:val="0070C0"/>
        </w:rPr>
        <w:t>Student Roster Summary by Early Reading Indicator</w:t>
      </w:r>
    </w:p>
    <w:p w14:paraId="5C2D31F4" w14:textId="5097A7E5" w:rsidR="003E1DC0" w:rsidRDefault="003E1DC0" w:rsidP="00522BB1">
      <w:pPr>
        <w:rPr>
          <w:rFonts w:ascii="Arial" w:hAnsi="Arial" w:cs="Arial"/>
          <w:bCs/>
        </w:rPr>
      </w:pPr>
      <w:r w:rsidRPr="003E1DC0">
        <w:rPr>
          <w:rFonts w:ascii="Arial" w:hAnsi="Arial" w:cs="Arial"/>
          <w:bCs/>
        </w:rPr>
        <w:t xml:space="preserve">This report </w:t>
      </w:r>
      <w:r>
        <w:rPr>
          <w:rFonts w:ascii="Arial" w:hAnsi="Arial" w:cs="Arial"/>
          <w:bCs/>
        </w:rPr>
        <w:t xml:space="preserve">lists students with an Early Reading </w:t>
      </w:r>
      <w:r w:rsidR="00AD5F7F">
        <w:rPr>
          <w:rFonts w:ascii="Arial" w:hAnsi="Arial" w:cs="Arial"/>
          <w:bCs/>
        </w:rPr>
        <w:t>indicator. This indicator is reported only for students in kindergarten, first, and second grade.</w:t>
      </w:r>
    </w:p>
    <w:p w14:paraId="41D8ACDE" w14:textId="4CD16749" w:rsidR="00256FBE" w:rsidRPr="00D00A6C" w:rsidRDefault="00256FBE" w:rsidP="00256FBE">
      <w:pPr>
        <w:rPr>
          <w:rFonts w:ascii="Arial" w:hAnsi="Arial" w:cs="Arial"/>
        </w:rPr>
      </w:pPr>
      <w:r w:rsidRPr="00D00A6C">
        <w:rPr>
          <w:rFonts w:ascii="Arial" w:hAnsi="Arial" w:cs="Arial"/>
          <w:b/>
          <w:color w:val="0070C0"/>
        </w:rPr>
        <w:t>PDM3-120-004 – Disaggregation of PEIMS Summer Attendance Data</w:t>
      </w:r>
    </w:p>
    <w:p w14:paraId="306C8BF4" w14:textId="5D1BE19A" w:rsidR="00256FBE" w:rsidRPr="00B47B37" w:rsidRDefault="00256FBE" w:rsidP="00256FBE">
      <w:pPr>
        <w:rPr>
          <w:rFonts w:ascii="Arial" w:hAnsi="Arial" w:cs="Arial"/>
        </w:rPr>
      </w:pPr>
      <w:r w:rsidRPr="00D00A6C">
        <w:rPr>
          <w:rFonts w:ascii="Arial" w:hAnsi="Arial" w:cs="Arial"/>
        </w:rPr>
        <w:t xml:space="preserve">This report provides student enrollment counts and percentages from the </w:t>
      </w:r>
      <w:proofErr w:type="gramStart"/>
      <w:r w:rsidRPr="00D00A6C">
        <w:rPr>
          <w:rFonts w:ascii="Arial" w:hAnsi="Arial" w:cs="Arial"/>
        </w:rPr>
        <w:t>Summer</w:t>
      </w:r>
      <w:proofErr w:type="gramEnd"/>
      <w:r w:rsidRPr="00D00A6C">
        <w:rPr>
          <w:rFonts w:ascii="Arial" w:hAnsi="Arial" w:cs="Arial"/>
        </w:rPr>
        <w:t xml:space="preserve"> submission.  The information listed is based on Days Membership and is organized by grade, sex, ethnicity, and special population.</w:t>
      </w:r>
      <w:r w:rsidR="008041F2">
        <w:rPr>
          <w:rFonts w:ascii="Arial" w:hAnsi="Arial" w:cs="Arial"/>
        </w:rPr>
        <w:t xml:space="preserve"> </w:t>
      </w:r>
      <w:r w:rsidR="00B47B37" w:rsidRPr="00B47B37">
        <w:rPr>
          <w:rFonts w:ascii="Arial" w:hAnsi="Arial" w:cs="Arial"/>
        </w:rPr>
        <w:t xml:space="preserve">In addition, </w:t>
      </w:r>
      <w:r w:rsidR="00B47B37" w:rsidRPr="00B47B37">
        <w:rPr>
          <w:rFonts w:ascii="Arial" w:hAnsi="Arial" w:cs="Arial"/>
          <w:shd w:val="clear" w:color="auto" w:fill="FFFFFF"/>
        </w:rPr>
        <w:t>Total Eligible Days, Days Membership, and Days Present calculations include special attendance data implemented for remote learning</w:t>
      </w:r>
      <w:r w:rsidR="00B47B37" w:rsidRPr="00B47B37">
        <w:rPr>
          <w:rFonts w:ascii="Arial" w:hAnsi="Arial" w:cs="Arial"/>
        </w:rPr>
        <w:t>. Specifically, the calculations sum remote synchronous (RS), remote asynchronous (RA), and traditional in-person (IP) attendance types.</w:t>
      </w:r>
    </w:p>
    <w:p w14:paraId="0ECF4A98" w14:textId="75AEA957" w:rsidR="006F36B6" w:rsidRPr="006F36B6" w:rsidRDefault="006F36B6" w:rsidP="00256FBE">
      <w:pPr>
        <w:pStyle w:val="ListParagraph"/>
        <w:ind w:left="0"/>
        <w:rPr>
          <w:rFonts w:ascii="Arial" w:hAnsi="Arial" w:cs="Arial"/>
          <w:b/>
          <w:bCs/>
        </w:rPr>
      </w:pPr>
      <w:r w:rsidRPr="006F36B6">
        <w:rPr>
          <w:rFonts w:ascii="Arial" w:hAnsi="Arial" w:cs="Arial"/>
          <w:b/>
          <w:bCs/>
        </w:rPr>
        <w:t>Note: Student counts reported in these report sections will include all students reported in the collection, regardless of how their attendance is reported.</w:t>
      </w:r>
    </w:p>
    <w:p w14:paraId="0FF766A3" w14:textId="02F52949" w:rsidR="00F00BA4" w:rsidRPr="00B47B37" w:rsidRDefault="00F00BA4" w:rsidP="00F00BA4">
      <w:pPr>
        <w:rPr>
          <w:rFonts w:ascii="Arial" w:hAnsi="Arial" w:cs="Arial"/>
        </w:rPr>
      </w:pPr>
      <w:r w:rsidRPr="00B47B37">
        <w:rPr>
          <w:rFonts w:ascii="Arial" w:hAnsi="Arial" w:cs="Arial"/>
          <w:b/>
          <w:color w:val="0070C0"/>
        </w:rPr>
        <w:lastRenderedPageBreak/>
        <w:t>PDM3-120-007 – Student Indicator Report by Grade</w:t>
      </w:r>
    </w:p>
    <w:p w14:paraId="1062F297" w14:textId="6C695A0D" w:rsidR="00CE6129" w:rsidRPr="00156B69" w:rsidRDefault="00F00BA4" w:rsidP="001B303E">
      <w:pPr>
        <w:rPr>
          <w:rFonts w:ascii="Arial" w:hAnsi="Arial" w:cs="Arial"/>
        </w:rPr>
      </w:pPr>
      <w:r w:rsidRPr="00B47B37">
        <w:rPr>
          <w:rFonts w:ascii="Arial" w:hAnsi="Arial" w:cs="Arial"/>
        </w:rPr>
        <w:t>This report lists students according to various demographics and enrollment.</w:t>
      </w:r>
      <w:r w:rsidR="00DB150E" w:rsidRPr="00B47B37">
        <w:rPr>
          <w:rFonts w:ascii="Arial" w:hAnsi="Arial" w:cs="Arial"/>
        </w:rPr>
        <w:t xml:space="preserve"> The report may be run by Student Program Indicator Code:</w:t>
      </w:r>
      <w:r w:rsidRPr="00B47B37">
        <w:rPr>
          <w:rFonts w:ascii="Arial" w:hAnsi="Arial" w:cs="Arial"/>
        </w:rPr>
        <w:t xml:space="preserve"> </w:t>
      </w:r>
      <w:r w:rsidR="00DB150E" w:rsidRPr="00B47B37">
        <w:rPr>
          <w:rFonts w:ascii="Arial" w:hAnsi="Arial" w:cs="Arial"/>
        </w:rPr>
        <w:t xml:space="preserve">All Students, </w:t>
      </w:r>
      <w:proofErr w:type="gramStart"/>
      <w:r w:rsidR="00DB150E" w:rsidRPr="00B47B37">
        <w:rPr>
          <w:rFonts w:ascii="Arial" w:hAnsi="Arial" w:cs="Arial"/>
        </w:rPr>
        <w:t>Associate Degree</w:t>
      </w:r>
      <w:proofErr w:type="gramEnd"/>
      <w:r w:rsidR="00DB150E" w:rsidRPr="00B47B37">
        <w:rPr>
          <w:rFonts w:ascii="Arial" w:hAnsi="Arial" w:cs="Arial"/>
        </w:rPr>
        <w:t>, Asylee/Refuge Students, Dyslexia Risk, Economic Disadvantaged Students, Foster Care,</w:t>
      </w:r>
      <w:r w:rsidR="0093466D">
        <w:rPr>
          <w:rFonts w:ascii="Arial" w:hAnsi="Arial" w:cs="Arial"/>
        </w:rPr>
        <w:t xml:space="preserve"> Gen Ed Homebound,</w:t>
      </w:r>
      <w:r w:rsidR="00DB150E" w:rsidRPr="00B47B37">
        <w:rPr>
          <w:rFonts w:ascii="Arial" w:hAnsi="Arial" w:cs="Arial"/>
        </w:rPr>
        <w:t xml:space="preserve"> IGC, Intervention Strategy, Migrant Students, Military Connected, Section 504, </w:t>
      </w:r>
      <w:r w:rsidR="0093466D">
        <w:rPr>
          <w:rFonts w:ascii="Arial" w:hAnsi="Arial" w:cs="Arial"/>
        </w:rPr>
        <w:t xml:space="preserve">Special Education, </w:t>
      </w:r>
      <w:r w:rsidR="00DB150E" w:rsidRPr="00B47B37">
        <w:rPr>
          <w:rFonts w:ascii="Arial" w:hAnsi="Arial" w:cs="Arial"/>
        </w:rPr>
        <w:t>Student Attribution</w:t>
      </w:r>
      <w:r w:rsidR="00B47B37">
        <w:rPr>
          <w:rFonts w:ascii="Arial" w:hAnsi="Arial" w:cs="Arial"/>
        </w:rPr>
        <w:t>.</w:t>
      </w:r>
    </w:p>
    <w:p w14:paraId="681FC267" w14:textId="1E85DC59" w:rsidR="009838F5" w:rsidRPr="00D00A6C" w:rsidRDefault="00AA0283" w:rsidP="001B303E">
      <w:pPr>
        <w:rPr>
          <w:rFonts w:ascii="Arial" w:hAnsi="Arial" w:cs="Arial"/>
          <w:b/>
          <w:color w:val="0070C0"/>
        </w:rPr>
      </w:pPr>
      <w:r w:rsidRPr="00D00A6C">
        <w:rPr>
          <w:rFonts w:ascii="Arial" w:hAnsi="Arial" w:cs="Arial"/>
          <w:b/>
          <w:color w:val="0070C0"/>
        </w:rPr>
        <w:t>PD</w:t>
      </w:r>
      <w:r w:rsidR="004A47D7" w:rsidRPr="00D00A6C">
        <w:rPr>
          <w:rFonts w:ascii="Arial" w:hAnsi="Arial" w:cs="Arial"/>
          <w:b/>
          <w:color w:val="0070C0"/>
        </w:rPr>
        <w:t>M3-120-008 – Students with Dual Credit Courses &amp; College Credit Hours</w:t>
      </w:r>
    </w:p>
    <w:p w14:paraId="2571D71D" w14:textId="01C394A7" w:rsidR="004A47D7" w:rsidRDefault="002F419F" w:rsidP="001B303E">
      <w:pPr>
        <w:rPr>
          <w:rFonts w:ascii="Arial" w:hAnsi="Arial" w:cs="Arial"/>
        </w:rPr>
      </w:pPr>
      <w:r w:rsidRPr="00D00A6C">
        <w:rPr>
          <w:rFonts w:ascii="Arial" w:hAnsi="Arial" w:cs="Arial"/>
        </w:rPr>
        <w:t xml:space="preserve">This report </w:t>
      </w:r>
      <w:r w:rsidR="00353E10" w:rsidRPr="00D00A6C">
        <w:rPr>
          <w:rFonts w:ascii="Arial" w:hAnsi="Arial" w:cs="Arial"/>
        </w:rPr>
        <w:t>lists</w:t>
      </w:r>
      <w:r w:rsidRPr="00D00A6C">
        <w:rPr>
          <w:rFonts w:ascii="Arial" w:hAnsi="Arial" w:cs="Arial"/>
        </w:rPr>
        <w:t xml:space="preserve"> student</w:t>
      </w:r>
      <w:r w:rsidR="0093466D">
        <w:rPr>
          <w:rFonts w:ascii="Arial" w:hAnsi="Arial" w:cs="Arial"/>
        </w:rPr>
        <w:t xml:space="preserve">s </w:t>
      </w:r>
      <w:r w:rsidRPr="00D00A6C">
        <w:rPr>
          <w:rFonts w:ascii="Arial" w:hAnsi="Arial" w:cs="Arial"/>
        </w:rPr>
        <w:t>who take dual-credit courses</w:t>
      </w:r>
      <w:r w:rsidR="00353E10" w:rsidRPr="00D00A6C">
        <w:rPr>
          <w:rFonts w:ascii="Arial" w:hAnsi="Arial" w:cs="Arial"/>
        </w:rPr>
        <w:t xml:space="preserve"> or earn college credit hours</w:t>
      </w:r>
      <w:r w:rsidRPr="00D00A6C">
        <w:rPr>
          <w:rFonts w:ascii="Arial" w:hAnsi="Arial" w:cs="Arial"/>
        </w:rPr>
        <w:t>.  The report</w:t>
      </w:r>
      <w:r w:rsidR="00562B09" w:rsidRPr="00D00A6C">
        <w:rPr>
          <w:rFonts w:ascii="Arial" w:hAnsi="Arial" w:cs="Arial"/>
        </w:rPr>
        <w:t xml:space="preserve"> is sorted by student name and course</w:t>
      </w:r>
      <w:r w:rsidRPr="00D00A6C">
        <w:rPr>
          <w:rFonts w:ascii="Arial" w:hAnsi="Arial" w:cs="Arial"/>
        </w:rPr>
        <w:t xml:space="preserve">.  This </w:t>
      </w:r>
      <w:r w:rsidR="00485F4D" w:rsidRPr="00D00A6C">
        <w:rPr>
          <w:rFonts w:ascii="Arial" w:hAnsi="Arial" w:cs="Arial"/>
        </w:rPr>
        <w:t>report</w:t>
      </w:r>
      <w:r w:rsidRPr="00D00A6C">
        <w:rPr>
          <w:rFonts w:ascii="Arial" w:hAnsi="Arial" w:cs="Arial"/>
        </w:rPr>
        <w:t xml:space="preserve"> shows the number of dual-credit hours awarded.</w:t>
      </w:r>
      <w:r w:rsidR="001A188A" w:rsidRPr="00D00A6C">
        <w:rPr>
          <w:rFonts w:ascii="Arial" w:hAnsi="Arial" w:cs="Arial"/>
        </w:rPr>
        <w:t xml:space="preserve">  Look for dual-credit hours being reported.</w:t>
      </w:r>
    </w:p>
    <w:p w14:paraId="1B564A61" w14:textId="1F47D1BE" w:rsidR="00D70435" w:rsidRPr="00D00A6C" w:rsidRDefault="00AA0283" w:rsidP="00AA0283">
      <w:pPr>
        <w:rPr>
          <w:rFonts w:ascii="Arial" w:hAnsi="Arial" w:cs="Arial"/>
          <w:b/>
          <w:color w:val="0070C0"/>
        </w:rPr>
      </w:pPr>
      <w:r w:rsidRPr="00D00A6C">
        <w:rPr>
          <w:rFonts w:ascii="Arial" w:hAnsi="Arial" w:cs="Arial"/>
          <w:b/>
          <w:color w:val="0070C0"/>
        </w:rPr>
        <w:t>PDM3-120-009 – Student Foundation High School Program Roster by Grade</w:t>
      </w:r>
    </w:p>
    <w:p w14:paraId="587032B8" w14:textId="5814D6C5" w:rsidR="00EA29D4" w:rsidRDefault="00D70435" w:rsidP="00AA0283">
      <w:pPr>
        <w:rPr>
          <w:rFonts w:ascii="Arial" w:hAnsi="Arial" w:cs="Arial"/>
        </w:rPr>
      </w:pPr>
      <w:r w:rsidRPr="00AD1944">
        <w:rPr>
          <w:rFonts w:ascii="Arial" w:hAnsi="Arial" w:cs="Arial"/>
        </w:rPr>
        <w:t>This report lists students who are participating in or have completed a Foundation High School Program (FHSP</w:t>
      </w:r>
      <w:r w:rsidR="0068674C" w:rsidRPr="00AD1944">
        <w:rPr>
          <w:rFonts w:ascii="Arial" w:hAnsi="Arial" w:cs="Arial"/>
        </w:rPr>
        <w:t>)</w:t>
      </w:r>
      <w:r w:rsidRPr="00AD1944">
        <w:rPr>
          <w:rFonts w:ascii="Arial" w:hAnsi="Arial" w:cs="Arial"/>
        </w:rPr>
        <w:t xml:space="preserve">, listing students with an FHSP-Participant-Code of 1 (pursuing) or 2 (completed).  The report provides total counts as well as counts for each program indicator at the campus and district level.  This report will show the </w:t>
      </w:r>
      <w:proofErr w:type="gramStart"/>
      <w:r w:rsidRPr="00AD1944">
        <w:rPr>
          <w:rFonts w:ascii="Arial" w:hAnsi="Arial" w:cs="Arial"/>
        </w:rPr>
        <w:t>student’s</w:t>
      </w:r>
      <w:proofErr w:type="gramEnd"/>
      <w:r w:rsidRPr="00AD1944">
        <w:rPr>
          <w:rFonts w:ascii="Arial" w:hAnsi="Arial" w:cs="Arial"/>
        </w:rPr>
        <w:t xml:space="preserve"> endorsements as well as the Distinguished Level Achievement Indicator code.</w:t>
      </w:r>
    </w:p>
    <w:p w14:paraId="601B3A80" w14:textId="77777777" w:rsidR="00D00A6C" w:rsidRPr="00D00A6C" w:rsidRDefault="00D00A6C" w:rsidP="00D00A6C">
      <w:pPr>
        <w:pStyle w:val="ListParagraph"/>
        <w:ind w:left="0"/>
        <w:rPr>
          <w:rFonts w:ascii="Arial" w:hAnsi="Arial" w:cs="Arial"/>
          <w:b/>
          <w:color w:val="C00000"/>
        </w:rPr>
      </w:pPr>
      <w:r w:rsidRPr="00D00A6C">
        <w:rPr>
          <w:rFonts w:ascii="Arial" w:hAnsi="Arial" w:cs="Arial"/>
          <w:b/>
          <w:color w:val="0070C0"/>
        </w:rPr>
        <w:t>PDM3-120-010 – Student Advanced Academic Roster by Grade</w:t>
      </w:r>
    </w:p>
    <w:p w14:paraId="0FA02728" w14:textId="77777777" w:rsidR="00D00A6C" w:rsidRPr="00D00A6C" w:rsidRDefault="00D00A6C" w:rsidP="00D00A6C">
      <w:pPr>
        <w:pStyle w:val="ListParagraph"/>
        <w:rPr>
          <w:rFonts w:ascii="Arial" w:hAnsi="Arial" w:cs="Arial"/>
        </w:rPr>
      </w:pPr>
    </w:p>
    <w:p w14:paraId="0E0AD72A" w14:textId="77777777" w:rsidR="00D00A6C" w:rsidRPr="00D00A6C" w:rsidRDefault="00D00A6C" w:rsidP="00D00A6C">
      <w:pPr>
        <w:pStyle w:val="ListParagraph"/>
        <w:numPr>
          <w:ilvl w:val="0"/>
          <w:numId w:val="6"/>
        </w:numPr>
        <w:rPr>
          <w:rFonts w:ascii="Arial" w:hAnsi="Arial" w:cs="Arial"/>
        </w:rPr>
      </w:pPr>
      <w:r w:rsidRPr="00D00A6C">
        <w:rPr>
          <w:rFonts w:ascii="Arial" w:hAnsi="Arial" w:cs="Arial"/>
        </w:rPr>
        <w:t xml:space="preserve">ECHS-INDICATOR-CODE indicates whether a student is enrolled in an Early College High School as defined in TAC 102.1091. Students enrolled in an ECHS at any point in time during the school year are reported in Submission 3.  </w:t>
      </w:r>
    </w:p>
    <w:p w14:paraId="50ED317C" w14:textId="77777777" w:rsidR="00D00A6C" w:rsidRPr="00D00A6C" w:rsidRDefault="00D00A6C" w:rsidP="00D00A6C">
      <w:pPr>
        <w:pStyle w:val="ListParagraph"/>
        <w:numPr>
          <w:ilvl w:val="0"/>
          <w:numId w:val="6"/>
        </w:numPr>
        <w:rPr>
          <w:rFonts w:ascii="Arial" w:hAnsi="Arial" w:cs="Arial"/>
        </w:rPr>
      </w:pPr>
      <w:r w:rsidRPr="00D00A6C">
        <w:rPr>
          <w:rFonts w:ascii="Arial" w:hAnsi="Arial" w:cs="Arial"/>
        </w:rPr>
        <w:t>T-STEM-INDICATOR-CODE indicates whether a student is enrolled in a T-STEM Academy as defined in TAC 102.1093. Students enrolled in T-STEM at any point in time during the school year are reported in Submission 3.</w:t>
      </w:r>
    </w:p>
    <w:p w14:paraId="369049F9" w14:textId="77777777" w:rsidR="00D00A6C" w:rsidRPr="00D00A6C" w:rsidRDefault="00D00A6C" w:rsidP="00D00A6C">
      <w:pPr>
        <w:pStyle w:val="ListParagraph"/>
        <w:numPr>
          <w:ilvl w:val="0"/>
          <w:numId w:val="6"/>
        </w:numPr>
        <w:rPr>
          <w:rFonts w:ascii="Arial" w:hAnsi="Arial" w:cs="Arial"/>
        </w:rPr>
      </w:pPr>
      <w:r w:rsidRPr="00D00A6C">
        <w:rPr>
          <w:rFonts w:ascii="Arial" w:hAnsi="Arial" w:cs="Arial"/>
        </w:rPr>
        <w:t xml:space="preserve">P-TECH-INDICATOR-CODE indicates that a student in grades 9-12 is participating in the Pathways in Technology (P-TECH) Early College High School Program. Students enrolled in P-Tech at </w:t>
      </w:r>
      <w:proofErr w:type="spellStart"/>
      <w:r w:rsidRPr="00D00A6C">
        <w:rPr>
          <w:rFonts w:ascii="Arial" w:hAnsi="Arial" w:cs="Arial"/>
        </w:rPr>
        <w:t>anytime</w:t>
      </w:r>
      <w:proofErr w:type="spellEnd"/>
      <w:r w:rsidRPr="00D00A6C">
        <w:rPr>
          <w:rFonts w:ascii="Arial" w:hAnsi="Arial" w:cs="Arial"/>
        </w:rPr>
        <w:t xml:space="preserve"> during the school year are reported in Submission 3.</w:t>
      </w:r>
    </w:p>
    <w:p w14:paraId="5872ACD2" w14:textId="77777777" w:rsidR="00D00A6C" w:rsidRPr="00D00A6C" w:rsidRDefault="00D00A6C" w:rsidP="00D00A6C">
      <w:pPr>
        <w:pStyle w:val="ListParagraph"/>
        <w:numPr>
          <w:ilvl w:val="0"/>
          <w:numId w:val="6"/>
        </w:numPr>
        <w:rPr>
          <w:rFonts w:ascii="Arial" w:hAnsi="Arial" w:cs="Arial"/>
        </w:rPr>
      </w:pPr>
      <w:r w:rsidRPr="00D00A6C">
        <w:rPr>
          <w:rFonts w:ascii="Arial" w:hAnsi="Arial" w:cs="Arial"/>
        </w:rPr>
        <w:t>ASSOCIATE-DEGREE-INDICATOR-CODE indicates that the student earned an associate degree prior to graduation from high school. The district where the student received the associate degree will be the district to report this information.  Schools should not wait to report the associate degree information at the point of graduation if the student earns the associate degree prior to graduation.</w:t>
      </w:r>
    </w:p>
    <w:p w14:paraId="425CEC8D" w14:textId="77777777" w:rsidR="00D00A6C" w:rsidRDefault="00D00A6C" w:rsidP="00D00A6C">
      <w:pPr>
        <w:pStyle w:val="ListParagraph"/>
        <w:numPr>
          <w:ilvl w:val="0"/>
          <w:numId w:val="6"/>
        </w:numPr>
        <w:rPr>
          <w:rFonts w:ascii="Arial" w:hAnsi="Arial" w:cs="Arial"/>
          <w:sz w:val="20"/>
          <w:szCs w:val="20"/>
        </w:rPr>
      </w:pPr>
      <w:r>
        <w:rPr>
          <w:rFonts w:ascii="Arial" w:hAnsi="Arial" w:cs="Arial"/>
          <w:sz w:val="20"/>
          <w:szCs w:val="20"/>
        </w:rPr>
        <w:t>NEW-TECH-INDICATOR-CODE indicates that a student in grades 7-12 is enrolled in a New Tech Network campus as identified as a member of the New Tech Network.  Students enrolled in a New Tech Network at any time during the school year are reported in Submission 3.</w:t>
      </w:r>
    </w:p>
    <w:p w14:paraId="01EBA528" w14:textId="0EC0192F" w:rsidR="00D00A6C" w:rsidRDefault="00D00A6C" w:rsidP="00D00A6C">
      <w:pPr>
        <w:pStyle w:val="ListParagraph"/>
        <w:numPr>
          <w:ilvl w:val="0"/>
          <w:numId w:val="6"/>
        </w:numPr>
        <w:rPr>
          <w:rFonts w:ascii="Arial" w:hAnsi="Arial" w:cs="Arial"/>
          <w:sz w:val="20"/>
          <w:szCs w:val="20"/>
        </w:rPr>
      </w:pPr>
      <w:r w:rsidRPr="00D67FC6">
        <w:rPr>
          <w:rFonts w:ascii="Arial" w:hAnsi="Arial" w:cs="Arial"/>
          <w:sz w:val="20"/>
          <w:szCs w:val="20"/>
        </w:rPr>
        <w:t>POST-SECONDARY-CERTIFICATION-LICENSURE-CODE indicates a nationally or internationally recognized business or industry certification or license earned by a student.  The industry certifications are limited to the choices in code table C214.</w:t>
      </w:r>
    </w:p>
    <w:p w14:paraId="2B79410F" w14:textId="0D9C6520" w:rsidR="006C28E1" w:rsidRPr="006C28E1" w:rsidRDefault="006C28E1" w:rsidP="006C28E1">
      <w:pPr>
        <w:rPr>
          <w:rFonts w:ascii="Arial" w:hAnsi="Arial" w:cs="Arial"/>
          <w:b/>
          <w:color w:val="C00000"/>
        </w:rPr>
      </w:pPr>
      <w:r w:rsidRPr="006C28E1">
        <w:rPr>
          <w:rFonts w:ascii="Arial" w:hAnsi="Arial" w:cs="Arial"/>
          <w:b/>
          <w:color w:val="0070C0"/>
        </w:rPr>
        <w:t>PDM3-120-01</w:t>
      </w:r>
      <w:r>
        <w:rPr>
          <w:rFonts w:ascii="Arial" w:hAnsi="Arial" w:cs="Arial"/>
          <w:b/>
          <w:color w:val="0070C0"/>
        </w:rPr>
        <w:t>7</w:t>
      </w:r>
      <w:r w:rsidRPr="006C28E1">
        <w:rPr>
          <w:rFonts w:ascii="Arial" w:hAnsi="Arial" w:cs="Arial"/>
          <w:b/>
          <w:color w:val="0070C0"/>
        </w:rPr>
        <w:t xml:space="preserve"> – </w:t>
      </w:r>
      <w:r>
        <w:rPr>
          <w:rFonts w:ascii="Arial" w:hAnsi="Arial" w:cs="Arial"/>
          <w:b/>
          <w:color w:val="0070C0"/>
        </w:rPr>
        <w:t>Prekindergarten Student Roster</w:t>
      </w:r>
    </w:p>
    <w:p w14:paraId="3656A0BA" w14:textId="4113E686" w:rsidR="006C28E1" w:rsidRPr="006C28E1" w:rsidRDefault="006C28E1" w:rsidP="006C28E1">
      <w:pPr>
        <w:spacing w:before="100" w:beforeAutospacing="1" w:after="100" w:afterAutospacing="1" w:line="240" w:lineRule="auto"/>
        <w:rPr>
          <w:rFonts w:ascii="Arial" w:eastAsia="Times New Roman" w:hAnsi="Arial" w:cs="Arial"/>
        </w:rPr>
      </w:pPr>
      <w:r w:rsidRPr="006C28E1">
        <w:rPr>
          <w:rFonts w:ascii="Arial" w:eastAsia="Times New Roman" w:hAnsi="Arial" w:cs="Arial"/>
        </w:rPr>
        <w:t xml:space="preserve">This report provides a listing of Prekindergarten (PK) students with various demographics and program enrollment information. Total counts as well as counts for each program indicator shall be provided. A student should appear on this report if their GRADE-LEVEL-CODE on the </w:t>
      </w:r>
      <w:proofErr w:type="spellStart"/>
      <w:r>
        <w:rPr>
          <w:rFonts w:ascii="Arial" w:eastAsia="Times New Roman" w:hAnsi="Arial" w:cs="Arial"/>
        </w:rPr>
        <w:t>StudentSchoolAssociation</w:t>
      </w:r>
      <w:proofErr w:type="spellEnd"/>
      <w:r>
        <w:rPr>
          <w:rFonts w:ascii="Arial" w:eastAsia="Times New Roman" w:hAnsi="Arial" w:cs="Arial"/>
        </w:rPr>
        <w:t xml:space="preserve"> Extension</w:t>
      </w:r>
      <w:r w:rsidRPr="006C28E1">
        <w:rPr>
          <w:rFonts w:ascii="Arial" w:eastAsia="Times New Roman" w:hAnsi="Arial" w:cs="Arial"/>
        </w:rPr>
        <w:t xml:space="preserve"> Complex Type is “PK”.</w:t>
      </w:r>
    </w:p>
    <w:p w14:paraId="36C16EE8" w14:textId="2930F8A1" w:rsidR="008D3329" w:rsidRPr="00156B69" w:rsidRDefault="006C28E1" w:rsidP="00156B69">
      <w:pPr>
        <w:spacing w:before="100" w:beforeAutospacing="1" w:after="100" w:afterAutospacing="1" w:line="240" w:lineRule="auto"/>
        <w:rPr>
          <w:rFonts w:ascii="Times New Roman" w:eastAsia="Times New Roman" w:hAnsi="Times New Roman" w:cs="Times New Roman"/>
          <w:sz w:val="24"/>
          <w:szCs w:val="24"/>
        </w:rPr>
      </w:pPr>
      <w:r w:rsidRPr="006C28E1">
        <w:rPr>
          <w:rFonts w:ascii="Arial" w:eastAsia="Times New Roman" w:hAnsi="Arial" w:cs="Arial"/>
        </w:rPr>
        <w:lastRenderedPageBreak/>
        <w:t xml:space="preserve">A PK student is related to a campus primarily through their attendance data in the Summer Collection. For that reason, the campus-level report uses Campus ID of Enrollment from the </w:t>
      </w:r>
      <w:proofErr w:type="spellStart"/>
      <w:r>
        <w:rPr>
          <w:rFonts w:ascii="Arial" w:eastAsia="Times New Roman" w:hAnsi="Arial" w:cs="Arial"/>
        </w:rPr>
        <w:t>BasicReportingPeriod</w:t>
      </w:r>
      <w:proofErr w:type="spellEnd"/>
      <w:r>
        <w:rPr>
          <w:rFonts w:ascii="Arial" w:eastAsia="Times New Roman" w:hAnsi="Arial" w:cs="Arial"/>
        </w:rPr>
        <w:t xml:space="preserve"> </w:t>
      </w:r>
      <w:proofErr w:type="spellStart"/>
      <w:r w:rsidRPr="006C28E1">
        <w:rPr>
          <w:rFonts w:ascii="Arial" w:eastAsia="Times New Roman" w:hAnsi="Arial" w:cs="Arial"/>
        </w:rPr>
        <w:t>AttendanceExtension</w:t>
      </w:r>
      <w:proofErr w:type="spellEnd"/>
      <w:r w:rsidRPr="006C28E1">
        <w:rPr>
          <w:rFonts w:ascii="Arial" w:eastAsia="Times New Roman" w:hAnsi="Arial" w:cs="Arial"/>
        </w:rPr>
        <w:t xml:space="preserve"> Complex Type and/or </w:t>
      </w:r>
      <w:proofErr w:type="spellStart"/>
      <w:r w:rsidRPr="006C28E1">
        <w:rPr>
          <w:rFonts w:ascii="Arial" w:eastAsia="Times New Roman" w:hAnsi="Arial" w:cs="Arial"/>
        </w:rPr>
        <w:t>SpecialProgramsReportingPeriodAttendanceExtension</w:t>
      </w:r>
      <w:proofErr w:type="spellEnd"/>
      <w:r w:rsidRPr="006C28E1">
        <w:rPr>
          <w:rFonts w:ascii="Arial" w:eastAsia="Times New Roman" w:hAnsi="Arial" w:cs="Arial"/>
        </w:rPr>
        <w:t xml:space="preserve"> Complex Type</w:t>
      </w:r>
      <w:r w:rsidRPr="006C28E1">
        <w:rPr>
          <w:rFonts w:ascii="Times New Roman" w:eastAsia="Times New Roman" w:hAnsi="Times New Roman" w:cs="Times New Roman"/>
          <w:sz w:val="24"/>
          <w:szCs w:val="24"/>
        </w:rPr>
        <w:t>.</w:t>
      </w:r>
    </w:p>
    <w:p w14:paraId="35850774" w14:textId="2936CF74" w:rsidR="006C28E1" w:rsidRPr="0004044F" w:rsidRDefault="006C28E1" w:rsidP="006C28E1">
      <w:pPr>
        <w:rPr>
          <w:rFonts w:ascii="Arial" w:hAnsi="Arial" w:cs="Arial"/>
          <w:b/>
          <w:color w:val="C00000"/>
        </w:rPr>
      </w:pPr>
      <w:r w:rsidRPr="0004044F">
        <w:rPr>
          <w:rFonts w:ascii="Arial" w:hAnsi="Arial" w:cs="Arial"/>
          <w:b/>
          <w:color w:val="0070C0"/>
        </w:rPr>
        <w:t>PDM3-120-018 – Student Dyslexia or Related Services Roster</w:t>
      </w:r>
    </w:p>
    <w:p w14:paraId="2EFE610B" w14:textId="77777777" w:rsidR="00B276AC" w:rsidRPr="0004044F" w:rsidRDefault="00B276AC" w:rsidP="00B276AC">
      <w:pPr>
        <w:spacing w:before="110" w:line="240" w:lineRule="auto"/>
        <w:rPr>
          <w:rFonts w:ascii="Arial" w:eastAsia="Times New Roman" w:hAnsi="Arial" w:cs="Arial"/>
          <w:color w:val="000000"/>
        </w:rPr>
      </w:pPr>
      <w:r w:rsidRPr="0004044F">
        <w:rPr>
          <w:rFonts w:ascii="Arial" w:eastAsia="Times New Roman" w:hAnsi="Arial" w:cs="Arial"/>
          <w:color w:val="000000"/>
        </w:rPr>
        <w:t>Under House Bill 3 (HB3), an allotment for services provided to students who have dyslexia, or a related disorder was established. </w:t>
      </w:r>
    </w:p>
    <w:p w14:paraId="6FDDA382" w14:textId="18F3A27E" w:rsidR="00B276AC" w:rsidRPr="00B276AC" w:rsidRDefault="00B276AC" w:rsidP="00B276AC">
      <w:pPr>
        <w:spacing w:before="110" w:line="240" w:lineRule="auto"/>
        <w:rPr>
          <w:rFonts w:ascii="Arial" w:eastAsia="Times New Roman" w:hAnsi="Arial" w:cs="Arial"/>
          <w:color w:val="000000"/>
        </w:rPr>
      </w:pPr>
      <w:r w:rsidRPr="0004044F">
        <w:rPr>
          <w:rFonts w:ascii="Arial" w:eastAsia="Times New Roman" w:hAnsi="Arial" w:cs="Arial"/>
          <w:color w:val="000000"/>
        </w:rPr>
        <w:t>This report displays a listing of all students who receive any type of dyslexia or related disorder services at any time during the school year, along with details of the type of service provided.</w:t>
      </w:r>
    </w:p>
    <w:p w14:paraId="6989030C" w14:textId="06BF7167" w:rsidR="0004044F" w:rsidRPr="0004044F" w:rsidRDefault="0004044F" w:rsidP="0004044F">
      <w:pPr>
        <w:rPr>
          <w:rFonts w:ascii="Arial" w:hAnsi="Arial" w:cs="Arial"/>
          <w:b/>
          <w:color w:val="C00000"/>
        </w:rPr>
      </w:pPr>
      <w:r w:rsidRPr="0004044F">
        <w:rPr>
          <w:rFonts w:ascii="Arial" w:hAnsi="Arial" w:cs="Arial"/>
          <w:b/>
          <w:color w:val="0070C0"/>
        </w:rPr>
        <w:t>PDM3-120-01</w:t>
      </w:r>
      <w:r>
        <w:rPr>
          <w:rFonts w:ascii="Arial" w:hAnsi="Arial" w:cs="Arial"/>
          <w:b/>
          <w:color w:val="0070C0"/>
        </w:rPr>
        <w:t>9</w:t>
      </w:r>
      <w:r w:rsidRPr="0004044F">
        <w:rPr>
          <w:rFonts w:ascii="Arial" w:hAnsi="Arial" w:cs="Arial"/>
          <w:b/>
          <w:color w:val="0070C0"/>
        </w:rPr>
        <w:t xml:space="preserve"> – </w:t>
      </w:r>
      <w:r>
        <w:rPr>
          <w:rFonts w:ascii="Arial" w:hAnsi="Arial" w:cs="Arial"/>
          <w:b/>
          <w:color w:val="0070C0"/>
        </w:rPr>
        <w:t>Industry-Based Certification</w:t>
      </w:r>
      <w:r w:rsidRPr="0004044F">
        <w:rPr>
          <w:rFonts w:ascii="Arial" w:hAnsi="Arial" w:cs="Arial"/>
          <w:b/>
          <w:color w:val="0070C0"/>
        </w:rPr>
        <w:t xml:space="preserve"> Roster</w:t>
      </w:r>
    </w:p>
    <w:p w14:paraId="7BC6788D" w14:textId="19DB0ADF" w:rsidR="000017BB" w:rsidRDefault="005D0203" w:rsidP="005D0203">
      <w:pPr>
        <w:spacing w:line="240" w:lineRule="auto"/>
        <w:rPr>
          <w:rFonts w:ascii="Arial" w:hAnsi="Arial" w:cs="Arial"/>
          <w:shd w:val="clear" w:color="auto" w:fill="FFFFFF"/>
        </w:rPr>
      </w:pPr>
      <w:r>
        <w:rPr>
          <w:rFonts w:ascii="Arial" w:eastAsia="Times New Roman" w:hAnsi="Arial" w:cs="Arial"/>
          <w:color w:val="000000"/>
        </w:rPr>
        <w:t xml:space="preserve">The </w:t>
      </w:r>
      <w:proofErr w:type="gramStart"/>
      <w:r>
        <w:rPr>
          <w:rFonts w:ascii="Arial" w:eastAsia="Times New Roman" w:hAnsi="Arial" w:cs="Arial"/>
          <w:color w:val="000000"/>
        </w:rPr>
        <w:t>Industry</w:t>
      </w:r>
      <w:proofErr w:type="gramEnd"/>
      <w:r>
        <w:rPr>
          <w:rFonts w:ascii="Arial" w:eastAsia="Times New Roman" w:hAnsi="Arial" w:cs="Arial"/>
          <w:color w:val="000000"/>
        </w:rPr>
        <w:t xml:space="preserve">-Based Certification Roster report displays a student’s post-secondary industry certification </w:t>
      </w:r>
      <w:r w:rsidRPr="005D0203">
        <w:rPr>
          <w:rFonts w:ascii="Arial" w:hAnsi="Arial" w:cs="Arial"/>
          <w:shd w:val="clear" w:color="auto" w:fill="FFFFFF"/>
        </w:rPr>
        <w:t>and licensure information reported for the PEIMS summer submission. Industry certifications obtained between September 1 and May 31 of a given school year are reported within this submission.</w:t>
      </w:r>
    </w:p>
    <w:p w14:paraId="44C5E77A" w14:textId="19823923" w:rsidR="00D34283" w:rsidRPr="00643C06" w:rsidRDefault="0028139C" w:rsidP="005D0203">
      <w:pPr>
        <w:spacing w:line="240" w:lineRule="auto"/>
        <w:rPr>
          <w:rFonts w:ascii="Arial" w:hAnsi="Arial" w:cs="Arial"/>
          <w:shd w:val="clear" w:color="auto" w:fill="FFFFFF"/>
        </w:rPr>
      </w:pPr>
      <w:r w:rsidRPr="00643C06">
        <w:rPr>
          <w:rFonts w:ascii="Arial" w:hAnsi="Arial" w:cs="Arial"/>
          <w:shd w:val="clear" w:color="auto" w:fill="FFFFFF"/>
        </w:rPr>
        <w:t>Post-Sec Cert/</w:t>
      </w:r>
      <w:proofErr w:type="spellStart"/>
      <w:r w:rsidRPr="00643C06">
        <w:rPr>
          <w:rFonts w:ascii="Arial" w:hAnsi="Arial" w:cs="Arial"/>
          <w:shd w:val="clear" w:color="auto" w:fill="FFFFFF"/>
        </w:rPr>
        <w:t>Lic</w:t>
      </w:r>
      <w:proofErr w:type="spellEnd"/>
      <w:r w:rsidRPr="00643C06">
        <w:rPr>
          <w:rFonts w:ascii="Arial" w:hAnsi="Arial" w:cs="Arial"/>
          <w:shd w:val="clear" w:color="auto" w:fill="FFFFFF"/>
        </w:rPr>
        <w:t xml:space="preserve"> Result </w:t>
      </w:r>
      <w:r w:rsidRPr="00643C06">
        <w:rPr>
          <w:rFonts w:ascii="Arial" w:hAnsi="Arial" w:cs="Arial"/>
        </w:rPr>
        <w:t>Indicates the result of a state, nationally, or internationally recognized industry-based certification exam taken by a student.</w:t>
      </w:r>
      <w:r w:rsidR="00322437" w:rsidRPr="00643C06">
        <w:rPr>
          <w:rFonts w:ascii="Arial" w:hAnsi="Arial" w:cs="Arial"/>
        </w:rPr>
        <w:t xml:space="preserve"> 01-Earned, 02-Passed, 03 Failed</w:t>
      </w:r>
    </w:p>
    <w:p w14:paraId="4FB0CA8D" w14:textId="77777777" w:rsidR="00EA001A" w:rsidRDefault="00EA001A" w:rsidP="00EA001A">
      <w:pPr>
        <w:rPr>
          <w:rFonts w:ascii="Arial" w:hAnsi="Arial" w:cs="Arial"/>
          <w:b/>
          <w:bCs/>
          <w:color w:val="0070C0"/>
        </w:rPr>
      </w:pPr>
      <w:r w:rsidRPr="00A469EE">
        <w:rPr>
          <w:rFonts w:ascii="Arial" w:hAnsi="Arial" w:cs="Arial"/>
          <w:b/>
          <w:bCs/>
          <w:color w:val="0070C0"/>
        </w:rPr>
        <w:t>PDM3-120-020 Student Truancy Roster</w:t>
      </w:r>
    </w:p>
    <w:p w14:paraId="695CC145" w14:textId="47FFDF87" w:rsidR="001D5582" w:rsidRDefault="00EA001A" w:rsidP="00EA001A">
      <w:pPr>
        <w:rPr>
          <w:rFonts w:ascii="Arial" w:hAnsi="Arial" w:cs="Arial"/>
          <w:color w:val="000000"/>
        </w:rPr>
      </w:pPr>
      <w:r w:rsidRPr="00EA001A">
        <w:rPr>
          <w:rFonts w:ascii="Arial" w:hAnsi="Arial" w:cs="Arial"/>
          <w:color w:val="000000"/>
        </w:rPr>
        <w:t xml:space="preserve">The Student Truancy Roster provides a </w:t>
      </w:r>
      <w:r w:rsidR="002A332C" w:rsidRPr="00EA001A">
        <w:rPr>
          <w:rFonts w:ascii="Arial" w:hAnsi="Arial" w:cs="Arial"/>
          <w:color w:val="000000"/>
        </w:rPr>
        <w:t>list</w:t>
      </w:r>
      <w:r w:rsidRPr="00EA001A">
        <w:rPr>
          <w:rFonts w:ascii="Arial" w:hAnsi="Arial" w:cs="Arial"/>
          <w:color w:val="000000"/>
        </w:rPr>
        <w:t xml:space="preserve"> of students for whom truancy information has been reported by the LEA.</w:t>
      </w:r>
    </w:p>
    <w:p w14:paraId="73F3D714" w14:textId="72C79776" w:rsidR="00B2174C" w:rsidRDefault="00B2174C" w:rsidP="00B2174C">
      <w:pPr>
        <w:rPr>
          <w:rFonts w:ascii="Arial" w:hAnsi="Arial" w:cs="Arial"/>
          <w:b/>
          <w:bCs/>
          <w:color w:val="0070C0"/>
        </w:rPr>
      </w:pPr>
      <w:r w:rsidRPr="00A469EE">
        <w:rPr>
          <w:rFonts w:ascii="Arial" w:hAnsi="Arial" w:cs="Arial"/>
          <w:b/>
          <w:bCs/>
          <w:color w:val="0070C0"/>
        </w:rPr>
        <w:t>PDM3-12</w:t>
      </w:r>
      <w:r w:rsidR="00582893">
        <w:rPr>
          <w:rFonts w:ascii="Arial" w:hAnsi="Arial" w:cs="Arial"/>
          <w:b/>
          <w:bCs/>
          <w:color w:val="0070C0"/>
        </w:rPr>
        <w:t>0</w:t>
      </w:r>
      <w:r w:rsidRPr="00A469EE">
        <w:rPr>
          <w:rFonts w:ascii="Arial" w:hAnsi="Arial" w:cs="Arial"/>
          <w:b/>
          <w:bCs/>
          <w:color w:val="0070C0"/>
        </w:rPr>
        <w:t>-02</w:t>
      </w:r>
      <w:r w:rsidR="00582893">
        <w:rPr>
          <w:rFonts w:ascii="Arial" w:hAnsi="Arial" w:cs="Arial"/>
          <w:b/>
          <w:bCs/>
          <w:color w:val="0070C0"/>
        </w:rPr>
        <w:t>1</w:t>
      </w:r>
      <w:r w:rsidRPr="00A469EE">
        <w:rPr>
          <w:rFonts w:ascii="Arial" w:hAnsi="Arial" w:cs="Arial"/>
          <w:b/>
          <w:bCs/>
          <w:color w:val="0070C0"/>
        </w:rPr>
        <w:t xml:space="preserve"> Student </w:t>
      </w:r>
      <w:r w:rsidR="00582893">
        <w:rPr>
          <w:rFonts w:ascii="Arial" w:hAnsi="Arial" w:cs="Arial"/>
          <w:b/>
          <w:bCs/>
          <w:color w:val="0070C0"/>
        </w:rPr>
        <w:t>Dyslexia Screening</w:t>
      </w:r>
      <w:r w:rsidRPr="00A469EE">
        <w:rPr>
          <w:rFonts w:ascii="Arial" w:hAnsi="Arial" w:cs="Arial"/>
          <w:b/>
          <w:bCs/>
          <w:color w:val="0070C0"/>
        </w:rPr>
        <w:t xml:space="preserve"> Roster</w:t>
      </w:r>
      <w:r w:rsidR="00582893">
        <w:rPr>
          <w:rFonts w:ascii="Arial" w:hAnsi="Arial" w:cs="Arial"/>
          <w:b/>
          <w:bCs/>
          <w:color w:val="0070C0"/>
        </w:rPr>
        <w:t xml:space="preserve"> </w:t>
      </w:r>
      <w:proofErr w:type="gramStart"/>
      <w:r w:rsidR="00582893">
        <w:rPr>
          <w:rFonts w:ascii="Arial" w:hAnsi="Arial" w:cs="Arial"/>
          <w:b/>
          <w:bCs/>
          <w:color w:val="0070C0"/>
        </w:rPr>
        <w:t>By</w:t>
      </w:r>
      <w:proofErr w:type="gramEnd"/>
      <w:r w:rsidR="00582893">
        <w:rPr>
          <w:rFonts w:ascii="Arial" w:hAnsi="Arial" w:cs="Arial"/>
          <w:b/>
          <w:bCs/>
          <w:color w:val="0070C0"/>
        </w:rPr>
        <w:t xml:space="preserve"> Grade</w:t>
      </w:r>
    </w:p>
    <w:p w14:paraId="5F6D0208" w14:textId="01DE6823" w:rsidR="00B2174C" w:rsidRPr="00582893" w:rsidRDefault="00582893" w:rsidP="00EA001A">
      <w:pPr>
        <w:rPr>
          <w:rFonts w:ascii="Arial" w:hAnsi="Arial" w:cs="Arial"/>
          <w:b/>
          <w:bCs/>
          <w:color w:val="0070C0"/>
        </w:rPr>
      </w:pPr>
      <w:r w:rsidRPr="00582893">
        <w:rPr>
          <w:rFonts w:ascii="Arial" w:hAnsi="Arial" w:cs="Arial"/>
        </w:rPr>
        <w:t>This report includes students identified with a dyslexia risk code.</w:t>
      </w:r>
      <w:r>
        <w:rPr>
          <w:rFonts w:ascii="Arial" w:hAnsi="Arial" w:cs="Arial"/>
        </w:rPr>
        <w:t xml:space="preserve"> Grades: kindergarten and first grade</w:t>
      </w:r>
    </w:p>
    <w:p w14:paraId="5DB56F7C" w14:textId="0762FE67" w:rsidR="00D67FC6" w:rsidRPr="00AD1944" w:rsidRDefault="00D67FC6" w:rsidP="00D67FC6">
      <w:pPr>
        <w:rPr>
          <w:rFonts w:ascii="Arial" w:hAnsi="Arial" w:cs="Arial"/>
          <w:b/>
          <w:color w:val="0070C0"/>
        </w:rPr>
      </w:pPr>
      <w:r w:rsidRPr="00AD1944">
        <w:rPr>
          <w:rFonts w:ascii="Arial" w:hAnsi="Arial" w:cs="Arial"/>
          <w:b/>
          <w:color w:val="0070C0"/>
        </w:rPr>
        <w:t>PDM3-12</w:t>
      </w:r>
      <w:r>
        <w:rPr>
          <w:rFonts w:ascii="Arial" w:hAnsi="Arial" w:cs="Arial"/>
          <w:b/>
          <w:color w:val="0070C0"/>
        </w:rPr>
        <w:t>5-001 Student Restraint Roster</w:t>
      </w:r>
      <w:r w:rsidRPr="00AD1944">
        <w:rPr>
          <w:rFonts w:ascii="Arial" w:hAnsi="Arial" w:cs="Arial"/>
          <w:b/>
          <w:color w:val="0070C0"/>
        </w:rPr>
        <w:t xml:space="preserve"> </w:t>
      </w:r>
      <w:r>
        <w:rPr>
          <w:rFonts w:ascii="Arial" w:hAnsi="Arial" w:cs="Arial"/>
          <w:b/>
          <w:color w:val="0070C0"/>
        </w:rPr>
        <w:t>by Campus ID of Restraint Event</w:t>
      </w:r>
    </w:p>
    <w:p w14:paraId="0AC0038B" w14:textId="77777777" w:rsidR="00D67FC6" w:rsidRPr="00D67FC6" w:rsidRDefault="00D67FC6" w:rsidP="00D67FC6">
      <w:pPr>
        <w:pStyle w:val="NormalWeb"/>
        <w:rPr>
          <w:rFonts w:ascii="Arial" w:hAnsi="Arial" w:cs="Arial"/>
          <w:sz w:val="22"/>
          <w:szCs w:val="22"/>
        </w:rPr>
      </w:pPr>
      <w:r w:rsidRPr="00D67FC6">
        <w:rPr>
          <w:rFonts w:ascii="Arial" w:hAnsi="Arial" w:cs="Arial"/>
          <w:sz w:val="22"/>
          <w:szCs w:val="22"/>
        </w:rPr>
        <w:t>This report shows a roster of data for</w:t>
      </w:r>
    </w:p>
    <w:p w14:paraId="035493BD" w14:textId="4E846B0C" w:rsidR="00D67FC6" w:rsidRPr="00D67FC6" w:rsidRDefault="00D67FC6" w:rsidP="00D67FC6">
      <w:pPr>
        <w:pStyle w:val="NormalWeb"/>
        <w:numPr>
          <w:ilvl w:val="0"/>
          <w:numId w:val="7"/>
        </w:numPr>
        <w:rPr>
          <w:rFonts w:ascii="Arial" w:hAnsi="Arial" w:cs="Arial"/>
          <w:sz w:val="22"/>
          <w:szCs w:val="22"/>
        </w:rPr>
      </w:pPr>
      <w:r w:rsidRPr="00D67FC6">
        <w:rPr>
          <w:rFonts w:ascii="Arial" w:hAnsi="Arial" w:cs="Arial"/>
          <w:sz w:val="22"/>
          <w:szCs w:val="22"/>
        </w:rPr>
        <w:t xml:space="preserve">Restraints of all students administered by the school district police officers and school resource officers working with the LEA under a </w:t>
      </w:r>
      <w:r w:rsidR="00EE3E67" w:rsidRPr="00D67FC6">
        <w:rPr>
          <w:rFonts w:ascii="Arial" w:hAnsi="Arial" w:cs="Arial"/>
          <w:sz w:val="22"/>
          <w:szCs w:val="22"/>
        </w:rPr>
        <w:t>local memorandum</w:t>
      </w:r>
      <w:r w:rsidRPr="00D67FC6">
        <w:rPr>
          <w:rFonts w:ascii="Arial" w:hAnsi="Arial" w:cs="Arial"/>
          <w:sz w:val="22"/>
          <w:szCs w:val="22"/>
        </w:rPr>
        <w:t xml:space="preserve"> of understanding</w:t>
      </w:r>
    </w:p>
    <w:p w14:paraId="5EB45B87" w14:textId="77777777" w:rsidR="00D67FC6" w:rsidRPr="00D67FC6" w:rsidRDefault="00D67FC6" w:rsidP="00D67FC6">
      <w:pPr>
        <w:pStyle w:val="NormalWeb"/>
        <w:numPr>
          <w:ilvl w:val="0"/>
          <w:numId w:val="7"/>
        </w:numPr>
        <w:rPr>
          <w:rFonts w:ascii="Arial" w:hAnsi="Arial" w:cs="Arial"/>
          <w:sz w:val="22"/>
          <w:szCs w:val="22"/>
        </w:rPr>
      </w:pPr>
      <w:r w:rsidRPr="00D67FC6">
        <w:rPr>
          <w:rFonts w:ascii="Arial" w:hAnsi="Arial" w:cs="Arial"/>
          <w:sz w:val="22"/>
          <w:szCs w:val="22"/>
        </w:rPr>
        <w:t>Restraints of Special Education students administered by LEA employees and volunteers</w:t>
      </w:r>
    </w:p>
    <w:p w14:paraId="5112E42D" w14:textId="77777777" w:rsidR="00AE5D83" w:rsidRDefault="00D80125" w:rsidP="00AE5D83">
      <w:pPr>
        <w:rPr>
          <w:rFonts w:ascii="Arial" w:hAnsi="Arial" w:cs="Arial"/>
          <w:b/>
          <w:color w:val="0070C0"/>
        </w:rPr>
      </w:pPr>
      <w:r w:rsidRPr="00AD1944">
        <w:rPr>
          <w:rFonts w:ascii="Arial" w:hAnsi="Arial" w:cs="Arial"/>
          <w:b/>
          <w:color w:val="0070C0"/>
        </w:rPr>
        <w:t>PDM3-130-001 – Superintendent’s/Principal’s Report of Student Attendance</w:t>
      </w:r>
    </w:p>
    <w:p w14:paraId="521D0A8A" w14:textId="4FC198E2" w:rsidR="00D80125" w:rsidRPr="00AD1944" w:rsidRDefault="00D80125" w:rsidP="00AE5D83">
      <w:pPr>
        <w:rPr>
          <w:rFonts w:ascii="Arial" w:hAnsi="Arial" w:cs="Arial"/>
        </w:rPr>
      </w:pPr>
      <w:r w:rsidRPr="00AD1944">
        <w:rPr>
          <w:rFonts w:ascii="Arial" w:hAnsi="Arial" w:cs="Arial"/>
        </w:rPr>
        <w:t>This report summarizes student attendance for each six-week reporting period.  Figures from this report are aggregates from the campus level to the LEA level.  Some refined average daily attendance and special program full-time equivalents (FTEs) are accumulated from other reports.  A page containing the sums and averages by grade for the year appears at the end of the report.  Look for attendance data for grade levels that look unreasonable.  Note: The LEA-level report generates a separate report for each reporting period. The campus-level report generates a separate report for each instructional track within the reporting period.</w:t>
      </w:r>
      <w:r>
        <w:rPr>
          <w:rFonts w:ascii="Arial" w:hAnsi="Arial" w:cs="Arial"/>
        </w:rPr>
        <w:t xml:space="preserve"> </w:t>
      </w:r>
    </w:p>
    <w:p w14:paraId="6934F09A" w14:textId="77777777" w:rsidR="0091787F" w:rsidRDefault="0091787F" w:rsidP="00AF5678">
      <w:pPr>
        <w:rPr>
          <w:rFonts w:ascii="Arial" w:hAnsi="Arial" w:cs="Arial"/>
          <w:b/>
          <w:color w:val="0070C0"/>
        </w:rPr>
      </w:pPr>
    </w:p>
    <w:p w14:paraId="0F2BB6E8" w14:textId="77777777" w:rsidR="0091787F" w:rsidRDefault="0091787F" w:rsidP="00AF5678">
      <w:pPr>
        <w:rPr>
          <w:rFonts w:ascii="Arial" w:hAnsi="Arial" w:cs="Arial"/>
          <w:b/>
          <w:color w:val="0070C0"/>
        </w:rPr>
      </w:pPr>
    </w:p>
    <w:p w14:paraId="1E7E79BE" w14:textId="2EFF31F1" w:rsidR="00AF5678" w:rsidRPr="00D00A6C" w:rsidRDefault="00D80125" w:rsidP="00AF5678">
      <w:pPr>
        <w:rPr>
          <w:rFonts w:ascii="Arial" w:hAnsi="Arial" w:cs="Arial"/>
        </w:rPr>
      </w:pPr>
      <w:r w:rsidRPr="00D00A6C">
        <w:rPr>
          <w:rFonts w:ascii="Arial" w:hAnsi="Arial" w:cs="Arial"/>
          <w:b/>
          <w:color w:val="0070C0"/>
        </w:rPr>
        <w:lastRenderedPageBreak/>
        <w:t xml:space="preserve">PDM3-130-005 – Comparison of Current &amp; Prior Year </w:t>
      </w:r>
      <w:proofErr w:type="gramStart"/>
      <w:r w:rsidRPr="00D00A6C">
        <w:rPr>
          <w:rFonts w:ascii="Arial" w:hAnsi="Arial" w:cs="Arial"/>
          <w:b/>
          <w:color w:val="0070C0"/>
        </w:rPr>
        <w:t>Attendance</w:t>
      </w:r>
      <w:r w:rsidR="00AF5678">
        <w:rPr>
          <w:rFonts w:ascii="Arial" w:hAnsi="Arial" w:cs="Arial"/>
          <w:b/>
          <w:color w:val="0070C0"/>
        </w:rPr>
        <w:t>(</w:t>
      </w:r>
      <w:proofErr w:type="gramEnd"/>
      <w:r w:rsidR="00AF5678">
        <w:rPr>
          <w:rFonts w:ascii="Arial" w:hAnsi="Arial" w:cs="Arial"/>
          <w:b/>
          <w:color w:val="0070C0"/>
        </w:rPr>
        <w:t>BIL/ESL funding code information is on this report)</w:t>
      </w:r>
    </w:p>
    <w:p w14:paraId="4F0C2D77" w14:textId="16D51F42" w:rsidR="00D80125" w:rsidRPr="00D00A6C" w:rsidRDefault="00D80125" w:rsidP="00157E2B">
      <w:pPr>
        <w:spacing w:line="240" w:lineRule="auto"/>
        <w:rPr>
          <w:rFonts w:ascii="Arial" w:hAnsi="Arial" w:cs="Arial"/>
        </w:rPr>
      </w:pPr>
      <w:r w:rsidRPr="00D00A6C">
        <w:rPr>
          <w:rFonts w:ascii="Arial" w:hAnsi="Arial" w:cs="Arial"/>
        </w:rPr>
        <w:t xml:space="preserve">This report shows prior and current year attendance statistics for comparison.  It calculates refined Average Daily Attendance (ADA), special program full-time equivalents (FTEs), unduplicated gifted and talented counts, and unduplicated </w:t>
      </w:r>
      <w:r w:rsidR="00AE5D83">
        <w:rPr>
          <w:rFonts w:ascii="Arial" w:hAnsi="Arial" w:cs="Arial"/>
        </w:rPr>
        <w:t>Emergent Bilingual (EB)</w:t>
      </w:r>
      <w:r w:rsidRPr="00D00A6C">
        <w:rPr>
          <w:rFonts w:ascii="Arial" w:hAnsi="Arial" w:cs="Arial"/>
        </w:rPr>
        <w:t xml:space="preserve"> student counts.  To match the processing performed at TEA, the report averages values across the entire school year, even when fewer than six six-week reporting periods of data are provided.</w:t>
      </w:r>
      <w:r>
        <w:rPr>
          <w:rFonts w:ascii="Arial" w:hAnsi="Arial" w:cs="Arial"/>
        </w:rPr>
        <w:t xml:space="preserve"> </w:t>
      </w:r>
      <w:r w:rsidRPr="00C20994">
        <w:rPr>
          <w:rFonts w:ascii="Arial" w:hAnsi="Arial" w:cs="Arial"/>
          <w:highlight w:val="yellow"/>
        </w:rPr>
        <w:t>This report will display the sum of all Instructional Methods: In Person Instruction + Remote Synchronous + Remote Asynchronous.</w:t>
      </w:r>
    </w:p>
    <w:p w14:paraId="213911BD" w14:textId="4D1AA3B2" w:rsidR="00D80125" w:rsidRPr="00157E2B" w:rsidRDefault="00D80125" w:rsidP="00D80125">
      <w:pPr>
        <w:spacing w:after="0" w:line="240" w:lineRule="auto"/>
        <w:rPr>
          <w:rFonts w:ascii="Arial" w:hAnsi="Arial" w:cs="Arial"/>
        </w:rPr>
      </w:pPr>
      <w:r w:rsidRPr="00D00A6C">
        <w:rPr>
          <w:rFonts w:ascii="Arial" w:hAnsi="Arial" w:cs="Arial"/>
        </w:rPr>
        <w:t>Migrant and non</w:t>
      </w:r>
      <w:r>
        <w:rPr>
          <w:rFonts w:ascii="Arial" w:hAnsi="Arial" w:cs="Arial"/>
        </w:rPr>
        <w:t>-</w:t>
      </w:r>
      <w:r w:rsidRPr="00D00A6C">
        <w:rPr>
          <w:rFonts w:ascii="Arial" w:hAnsi="Arial" w:cs="Arial"/>
        </w:rPr>
        <w:t>migrant LEA values are determined differently</w:t>
      </w:r>
      <w:r w:rsidR="00157E2B">
        <w:rPr>
          <w:rFonts w:ascii="Arial" w:hAnsi="Arial" w:cs="Arial"/>
        </w:rPr>
        <w:t xml:space="preserve">. </w:t>
      </w:r>
      <w:r w:rsidR="00157E2B" w:rsidRPr="00157E2B">
        <w:rPr>
          <w:rFonts w:ascii="Arial" w:hAnsi="Arial" w:cs="Arial"/>
        </w:rPr>
        <w:t>An LEA is considered a migrant LEA if its student population is at least 5% migrant based on the Migrant Indicator Code.</w:t>
      </w:r>
    </w:p>
    <w:p w14:paraId="256A3B88" w14:textId="77777777" w:rsidR="00D80125" w:rsidRPr="00D00A6C" w:rsidRDefault="00D80125" w:rsidP="00D80125">
      <w:pPr>
        <w:pStyle w:val="ListParagraph"/>
        <w:numPr>
          <w:ilvl w:val="0"/>
          <w:numId w:val="5"/>
        </w:numPr>
        <w:rPr>
          <w:rFonts w:ascii="Arial" w:hAnsi="Arial" w:cs="Arial"/>
        </w:rPr>
      </w:pPr>
      <w:r w:rsidRPr="00D00A6C">
        <w:rPr>
          <w:rFonts w:ascii="Arial" w:hAnsi="Arial" w:cs="Arial"/>
        </w:rPr>
        <w:t>Non</w:t>
      </w:r>
      <w:r>
        <w:rPr>
          <w:rFonts w:ascii="Arial" w:hAnsi="Arial" w:cs="Arial"/>
        </w:rPr>
        <w:t>-</w:t>
      </w:r>
      <w:r w:rsidRPr="00D00A6C">
        <w:rPr>
          <w:rFonts w:ascii="Arial" w:hAnsi="Arial" w:cs="Arial"/>
        </w:rPr>
        <w:t>migrant LEAs average yearly values using all six-week reporting periods</w:t>
      </w:r>
    </w:p>
    <w:p w14:paraId="777A88E6" w14:textId="624DB91F" w:rsidR="00D80125" w:rsidRPr="00292F49" w:rsidRDefault="00D80125" w:rsidP="00D80125">
      <w:pPr>
        <w:pStyle w:val="ListParagraph"/>
        <w:numPr>
          <w:ilvl w:val="0"/>
          <w:numId w:val="5"/>
        </w:numPr>
        <w:rPr>
          <w:rFonts w:ascii="Arial" w:hAnsi="Arial" w:cs="Arial"/>
        </w:rPr>
      </w:pPr>
      <w:r w:rsidRPr="00D00A6C">
        <w:rPr>
          <w:rFonts w:ascii="Arial" w:hAnsi="Arial" w:cs="Arial"/>
        </w:rPr>
        <w:t xml:space="preserve">Migrant LEAs (with at least 5% migrant student populations) </w:t>
      </w:r>
      <w:r w:rsidR="00292F49" w:rsidRPr="00292F49">
        <w:rPr>
          <w:rFonts w:ascii="Arial" w:hAnsi="Arial" w:cs="Arial"/>
        </w:rPr>
        <w:t xml:space="preserve">the system </w:t>
      </w:r>
      <w:r w:rsidR="00292F49" w:rsidRPr="00292F49">
        <w:rPr>
          <w:rFonts w:ascii="Arial" w:hAnsi="Arial" w:cs="Arial"/>
          <w:shd w:val="clear" w:color="auto" w:fill="FFFFFF"/>
        </w:rPr>
        <w:t>selects the four best six-week reporting periods based on the LEA Total Refined ADA and then averages the instructional setting Full-Time Equivalent (FTE) figures from the four best six-week reporting periods.</w:t>
      </w:r>
    </w:p>
    <w:p w14:paraId="32E2DE1C" w14:textId="77777777" w:rsidR="00D80125" w:rsidRPr="00D652A2" w:rsidRDefault="00D80125" w:rsidP="00D80125">
      <w:pPr>
        <w:rPr>
          <w:rFonts w:ascii="Arial" w:hAnsi="Arial" w:cs="Arial"/>
        </w:rPr>
      </w:pPr>
      <w:r w:rsidRPr="00D652A2">
        <w:rPr>
          <w:rFonts w:ascii="Arial" w:hAnsi="Arial" w:cs="Arial"/>
          <w:b/>
          <w:bCs/>
          <w:color w:val="000000"/>
        </w:rPr>
        <w:t>Note:</w:t>
      </w:r>
      <w:r w:rsidRPr="00D652A2">
        <w:rPr>
          <w:rFonts w:ascii="Arial" w:hAnsi="Arial" w:cs="Arial"/>
          <w:color w:val="000000"/>
        </w:rPr>
        <w:t> If only the campus-level report is selected, the LEA-level calculations must be processed to determine migrant status. If possible, it is also helpful to have processed Total Refined ADA values. Refer to </w:t>
      </w:r>
      <w:hyperlink r:id="rId9" w:history="1">
        <w:r w:rsidRPr="00D652A2">
          <w:rPr>
            <w:rStyle w:val="Hyperlink"/>
            <w:rFonts w:ascii="Arial" w:hAnsi="Arial" w:cs="Arial"/>
            <w:color w:val="405C8C"/>
          </w:rPr>
          <w:t>PDM3-130-001</w:t>
        </w:r>
      </w:hyperlink>
      <w:r w:rsidRPr="00D652A2">
        <w:rPr>
          <w:rFonts w:ascii="Arial" w:hAnsi="Arial" w:cs="Arial"/>
          <w:color w:val="000000"/>
        </w:rPr>
        <w:t>, </w:t>
      </w:r>
      <w:hyperlink r:id="rId10" w:history="1">
        <w:r w:rsidRPr="00D652A2">
          <w:rPr>
            <w:rStyle w:val="Hyperlink"/>
            <w:rFonts w:ascii="Arial" w:hAnsi="Arial" w:cs="Arial"/>
            <w:color w:val="405C8C"/>
          </w:rPr>
          <w:t>PDM3-130-002</w:t>
        </w:r>
      </w:hyperlink>
      <w:r w:rsidRPr="00D652A2">
        <w:rPr>
          <w:rFonts w:ascii="Arial" w:hAnsi="Arial" w:cs="Arial"/>
          <w:color w:val="000000"/>
        </w:rPr>
        <w:t>, </w:t>
      </w:r>
      <w:hyperlink r:id="rId11" w:history="1">
        <w:r w:rsidRPr="00D652A2">
          <w:rPr>
            <w:rStyle w:val="Hyperlink"/>
            <w:rFonts w:ascii="Arial" w:hAnsi="Arial" w:cs="Arial"/>
            <w:color w:val="405C8C"/>
          </w:rPr>
          <w:t>PDM3-130-003</w:t>
        </w:r>
      </w:hyperlink>
      <w:r w:rsidRPr="00D652A2">
        <w:rPr>
          <w:rFonts w:ascii="Arial" w:hAnsi="Arial" w:cs="Arial"/>
          <w:color w:val="000000"/>
        </w:rPr>
        <w:t>, and </w:t>
      </w:r>
      <w:hyperlink r:id="rId12" w:history="1">
        <w:r w:rsidRPr="00D652A2">
          <w:rPr>
            <w:rStyle w:val="Hyperlink"/>
            <w:rFonts w:ascii="Arial" w:hAnsi="Arial" w:cs="Arial"/>
            <w:color w:val="405C8C"/>
          </w:rPr>
          <w:t>PDM3-130-004</w:t>
        </w:r>
      </w:hyperlink>
      <w:r w:rsidRPr="00D652A2">
        <w:rPr>
          <w:rFonts w:ascii="Arial" w:hAnsi="Arial" w:cs="Arial"/>
          <w:color w:val="000000"/>
        </w:rPr>
        <w:t> for additional details.</w:t>
      </w:r>
      <w:r>
        <w:rPr>
          <w:rFonts w:ascii="Arial" w:hAnsi="Arial" w:cs="Arial"/>
          <w:color w:val="000000"/>
        </w:rPr>
        <w:t xml:space="preserve"> </w:t>
      </w:r>
      <w:r w:rsidRPr="00D652A2">
        <w:rPr>
          <w:rFonts w:ascii="Arial" w:hAnsi="Arial" w:cs="Arial"/>
          <w:b/>
          <w:bCs/>
          <w:color w:val="000000"/>
        </w:rPr>
        <w:t>Note:</w:t>
      </w:r>
      <w:r w:rsidRPr="00D652A2">
        <w:rPr>
          <w:rFonts w:ascii="Arial" w:hAnsi="Arial" w:cs="Arial"/>
          <w:color w:val="000000"/>
        </w:rPr>
        <w:t> This report includes Flex attendance and Regular attendance. Six-week ADAs for students in regular programs are added to the six-week ADAs for students in flexible-attendance programs. These combined regular + flex values are then averaged to produce the yearly ADA.</w:t>
      </w:r>
      <w:r>
        <w:rPr>
          <w:rFonts w:ascii="Arial" w:hAnsi="Arial" w:cs="Arial"/>
          <w:color w:val="000000"/>
        </w:rPr>
        <w:t xml:space="preserve"> </w:t>
      </w:r>
    </w:p>
    <w:p w14:paraId="446FAA12" w14:textId="69362F88" w:rsidR="00D80125" w:rsidRDefault="00D80125" w:rsidP="00D80125">
      <w:pPr>
        <w:rPr>
          <w:rFonts w:ascii="Arial" w:hAnsi="Arial" w:cs="Arial"/>
        </w:rPr>
      </w:pPr>
      <w:r w:rsidRPr="00D00A6C">
        <w:rPr>
          <w:rFonts w:ascii="Arial" w:hAnsi="Arial" w:cs="Arial"/>
        </w:rPr>
        <w:t>We look for any drastic changes in the ADA or FTEs.</w:t>
      </w:r>
    </w:p>
    <w:p w14:paraId="14C09AB0" w14:textId="57A1DF9F" w:rsidR="00AD5F7F" w:rsidRDefault="00AD5F7F" w:rsidP="00AD5F7F">
      <w:pPr>
        <w:rPr>
          <w:rFonts w:ascii="Arial" w:hAnsi="Arial" w:cs="Arial"/>
          <w:b/>
          <w:color w:val="0070C0"/>
        </w:rPr>
      </w:pPr>
      <w:r w:rsidRPr="00D00A6C">
        <w:rPr>
          <w:rFonts w:ascii="Arial" w:hAnsi="Arial" w:cs="Arial"/>
          <w:b/>
          <w:color w:val="0070C0"/>
        </w:rPr>
        <w:t>PDM3-130-0</w:t>
      </w:r>
      <w:r>
        <w:rPr>
          <w:rFonts w:ascii="Arial" w:hAnsi="Arial" w:cs="Arial"/>
          <w:b/>
          <w:color w:val="0070C0"/>
        </w:rPr>
        <w:t>07</w:t>
      </w:r>
      <w:r w:rsidRPr="00D00A6C">
        <w:rPr>
          <w:rFonts w:ascii="Arial" w:hAnsi="Arial" w:cs="Arial"/>
          <w:b/>
          <w:color w:val="0070C0"/>
        </w:rPr>
        <w:t xml:space="preserve"> – </w:t>
      </w:r>
      <w:r w:rsidR="000B52E2">
        <w:rPr>
          <w:rFonts w:ascii="Arial" w:hAnsi="Arial" w:cs="Arial"/>
          <w:b/>
          <w:color w:val="0070C0"/>
        </w:rPr>
        <w:t>Students with Zero Days Absent</w:t>
      </w:r>
    </w:p>
    <w:p w14:paraId="5ECA5F8D" w14:textId="0AC5DF0E" w:rsidR="00AD5F7F" w:rsidRPr="00A34133" w:rsidRDefault="000B52E2" w:rsidP="00D80125">
      <w:pPr>
        <w:rPr>
          <w:rFonts w:ascii="Arial" w:hAnsi="Arial" w:cs="Arial"/>
          <w:bCs/>
        </w:rPr>
      </w:pPr>
      <w:r w:rsidRPr="000B52E2">
        <w:rPr>
          <w:rFonts w:ascii="Arial" w:hAnsi="Arial" w:cs="Arial"/>
          <w:bCs/>
        </w:rPr>
        <w:t>This report lists students who have zero days absent for the school year.</w:t>
      </w:r>
      <w:r>
        <w:rPr>
          <w:rFonts w:ascii="Arial" w:hAnsi="Arial" w:cs="Arial"/>
          <w:bCs/>
        </w:rPr>
        <w:t xml:space="preserve"> A student must have been in attendance for all reporting periods to appear on this report.</w:t>
      </w:r>
    </w:p>
    <w:p w14:paraId="0ADC3C79" w14:textId="50F88DB3" w:rsidR="00D80125" w:rsidRPr="00D00A6C" w:rsidRDefault="00D80125" w:rsidP="00D80125">
      <w:pPr>
        <w:rPr>
          <w:rFonts w:ascii="Arial" w:hAnsi="Arial" w:cs="Arial"/>
          <w:b/>
          <w:color w:val="0070C0"/>
        </w:rPr>
      </w:pPr>
      <w:r w:rsidRPr="00D00A6C">
        <w:rPr>
          <w:rFonts w:ascii="Arial" w:hAnsi="Arial" w:cs="Arial"/>
          <w:b/>
          <w:color w:val="0070C0"/>
        </w:rPr>
        <w:t>PDM3-130-011 – Flex Attendance-Superintendent’s Report of Student Attendance</w:t>
      </w:r>
    </w:p>
    <w:p w14:paraId="3E08AFD2" w14:textId="77777777" w:rsidR="00D80125" w:rsidRPr="00D00A6C" w:rsidRDefault="00D80125" w:rsidP="00D80125">
      <w:pPr>
        <w:rPr>
          <w:rFonts w:ascii="Arial" w:hAnsi="Arial" w:cs="Arial"/>
        </w:rPr>
      </w:pPr>
      <w:r w:rsidRPr="00D00A6C">
        <w:rPr>
          <w:rFonts w:ascii="Arial" w:hAnsi="Arial" w:cs="Arial"/>
        </w:rPr>
        <w:t>This report displays student attendance data for various flexible attendance programs: Optional Flexible School Day Program (OFSDP</w:t>
      </w:r>
      <w:r>
        <w:rPr>
          <w:rFonts w:ascii="Arial" w:hAnsi="Arial" w:cs="Arial"/>
        </w:rPr>
        <w:t>)</w:t>
      </w:r>
      <w:r w:rsidRPr="00D00A6C">
        <w:rPr>
          <w:rFonts w:ascii="Arial" w:hAnsi="Arial" w:cs="Arial"/>
        </w:rPr>
        <w:t>, High School Equivalency Program (HSEP</w:t>
      </w:r>
      <w:proofErr w:type="gramStart"/>
      <w:r w:rsidRPr="00D00A6C">
        <w:rPr>
          <w:rFonts w:ascii="Arial" w:hAnsi="Arial" w:cs="Arial"/>
        </w:rPr>
        <w:t>),or</w:t>
      </w:r>
      <w:proofErr w:type="gramEnd"/>
      <w:r w:rsidRPr="00D00A6C">
        <w:rPr>
          <w:rFonts w:ascii="Arial" w:hAnsi="Arial" w:cs="Arial"/>
        </w:rPr>
        <w:t xml:space="preserve"> OFSDP Credit/Promotion Recovery Program.  The report shows data by program type.</w:t>
      </w:r>
      <w:r>
        <w:rPr>
          <w:rFonts w:ascii="Arial" w:hAnsi="Arial" w:cs="Arial"/>
        </w:rPr>
        <w:t xml:space="preserve"> </w:t>
      </w:r>
    </w:p>
    <w:p w14:paraId="6E4DD82A" w14:textId="77777777" w:rsidR="00D80125" w:rsidRPr="00D00A6C" w:rsidRDefault="00D80125" w:rsidP="00D80125">
      <w:pPr>
        <w:rPr>
          <w:rFonts w:ascii="Arial" w:hAnsi="Arial" w:cs="Arial"/>
        </w:rPr>
      </w:pPr>
      <w:r w:rsidRPr="00D00A6C">
        <w:rPr>
          <w:rFonts w:ascii="Arial" w:hAnsi="Arial" w:cs="Arial"/>
        </w:rPr>
        <w:t>Note: Decimal precision in reports results may vary.  The standard convention is that ADA and FTE calculations are carried to three places, but hour and day calculations are carried to two places.</w:t>
      </w:r>
    </w:p>
    <w:p w14:paraId="6356A19F" w14:textId="04B4511E" w:rsidR="00EA29D4" w:rsidRPr="00AD1944" w:rsidRDefault="00EA29D4" w:rsidP="001B303E">
      <w:pPr>
        <w:rPr>
          <w:rFonts w:ascii="Arial" w:hAnsi="Arial" w:cs="Arial"/>
          <w:b/>
          <w:color w:val="0070C0"/>
        </w:rPr>
      </w:pPr>
      <w:r w:rsidRPr="00AD1944">
        <w:rPr>
          <w:rFonts w:ascii="Arial" w:hAnsi="Arial" w:cs="Arial"/>
          <w:b/>
          <w:color w:val="0070C0"/>
        </w:rPr>
        <w:t>PDM3-132-003 – Student Disciplinary Action Summary</w:t>
      </w:r>
    </w:p>
    <w:p w14:paraId="0D83365E" w14:textId="6E25A0E9" w:rsidR="00485F4D" w:rsidRPr="00D00A6C" w:rsidRDefault="00485F4D" w:rsidP="001B303E">
      <w:pPr>
        <w:rPr>
          <w:rFonts w:ascii="Arial" w:hAnsi="Arial" w:cs="Arial"/>
        </w:rPr>
      </w:pPr>
      <w:r w:rsidRPr="00D00A6C">
        <w:rPr>
          <w:rFonts w:ascii="Arial" w:hAnsi="Arial" w:cs="Arial"/>
        </w:rPr>
        <w:t xml:space="preserve">This report summarizes disciplinary actions by </w:t>
      </w:r>
      <w:r w:rsidR="0014218B" w:rsidRPr="00D00A6C">
        <w:rPr>
          <w:rFonts w:ascii="Arial" w:hAnsi="Arial" w:cs="Arial"/>
        </w:rPr>
        <w:t xml:space="preserve">action </w:t>
      </w:r>
      <w:r w:rsidRPr="00D00A6C">
        <w:rPr>
          <w:rFonts w:ascii="Arial" w:hAnsi="Arial" w:cs="Arial"/>
        </w:rPr>
        <w:t xml:space="preserve">reason code and </w:t>
      </w:r>
      <w:r w:rsidR="0014218B" w:rsidRPr="00D00A6C">
        <w:rPr>
          <w:rFonts w:ascii="Arial" w:hAnsi="Arial" w:cs="Arial"/>
        </w:rPr>
        <w:t xml:space="preserve">then by action code.  Students with multiple disciplinary actions are counted more than once. </w:t>
      </w:r>
    </w:p>
    <w:p w14:paraId="349B01A2" w14:textId="577AF094" w:rsidR="00304569" w:rsidRPr="00D00A6C" w:rsidRDefault="00304569" w:rsidP="001B303E">
      <w:pPr>
        <w:rPr>
          <w:rFonts w:ascii="Arial" w:hAnsi="Arial" w:cs="Arial"/>
        </w:rPr>
      </w:pPr>
      <w:r w:rsidRPr="00D00A6C">
        <w:rPr>
          <w:rFonts w:ascii="Arial" w:hAnsi="Arial" w:cs="Arial"/>
        </w:rPr>
        <w:t xml:space="preserve">The first two pages of the report are summarized by action reason code and then by action codes that are identified as expulsions. The third page summaries actions for action codes 27 and 28, those where a mandatory disciplinary action was not taken. The fourth page summarizes action codes that apply to students with disabilities, 50-61. The fifth shows </w:t>
      </w:r>
      <w:proofErr w:type="gramStart"/>
      <w:r w:rsidRPr="00D00A6C">
        <w:rPr>
          <w:rFonts w:ascii="Arial" w:hAnsi="Arial" w:cs="Arial"/>
        </w:rPr>
        <w:t>all of</w:t>
      </w:r>
      <w:proofErr w:type="gramEnd"/>
      <w:r w:rsidRPr="00D00A6C">
        <w:rPr>
          <w:rFonts w:ascii="Arial" w:hAnsi="Arial" w:cs="Arial"/>
        </w:rPr>
        <w:t xml:space="preserve"> the action codes and their descriptions.</w:t>
      </w:r>
    </w:p>
    <w:p w14:paraId="00491F13" w14:textId="77777777" w:rsidR="0091787F" w:rsidRDefault="0091787F" w:rsidP="00582893">
      <w:pPr>
        <w:rPr>
          <w:rFonts w:ascii="Arial" w:hAnsi="Arial" w:cs="Arial"/>
          <w:b/>
          <w:color w:val="0070C0"/>
        </w:rPr>
      </w:pPr>
    </w:p>
    <w:p w14:paraId="147C71EC" w14:textId="77777777" w:rsidR="0091787F" w:rsidRDefault="0091787F" w:rsidP="00582893">
      <w:pPr>
        <w:rPr>
          <w:rFonts w:ascii="Arial" w:hAnsi="Arial" w:cs="Arial"/>
          <w:b/>
          <w:color w:val="0070C0"/>
        </w:rPr>
      </w:pPr>
    </w:p>
    <w:p w14:paraId="2BDC7709" w14:textId="1039CD0F" w:rsidR="00582893" w:rsidRDefault="00582893" w:rsidP="00582893">
      <w:pPr>
        <w:rPr>
          <w:rFonts w:ascii="Arial" w:hAnsi="Arial" w:cs="Arial"/>
          <w:b/>
          <w:color w:val="0070C0"/>
        </w:rPr>
      </w:pPr>
      <w:r w:rsidRPr="00AD1944">
        <w:rPr>
          <w:rFonts w:ascii="Arial" w:hAnsi="Arial" w:cs="Arial"/>
          <w:b/>
          <w:color w:val="0070C0"/>
        </w:rPr>
        <w:lastRenderedPageBreak/>
        <w:t>PDM3-132-00</w:t>
      </w:r>
      <w:r w:rsidR="00E46CDF">
        <w:rPr>
          <w:rFonts w:ascii="Arial" w:hAnsi="Arial" w:cs="Arial"/>
          <w:b/>
          <w:color w:val="0070C0"/>
        </w:rPr>
        <w:t>7</w:t>
      </w:r>
      <w:r w:rsidRPr="00AD1944">
        <w:rPr>
          <w:rFonts w:ascii="Arial" w:hAnsi="Arial" w:cs="Arial"/>
          <w:b/>
          <w:color w:val="0070C0"/>
        </w:rPr>
        <w:t xml:space="preserve"> – Student Disciplinary Action Summary</w:t>
      </w:r>
      <w:r>
        <w:rPr>
          <w:rFonts w:ascii="Arial" w:hAnsi="Arial" w:cs="Arial"/>
          <w:b/>
          <w:color w:val="0070C0"/>
        </w:rPr>
        <w:t xml:space="preserve"> </w:t>
      </w:r>
      <w:proofErr w:type="gramStart"/>
      <w:r>
        <w:rPr>
          <w:rFonts w:ascii="Arial" w:hAnsi="Arial" w:cs="Arial"/>
          <w:b/>
          <w:color w:val="0070C0"/>
        </w:rPr>
        <w:t>By</w:t>
      </w:r>
      <w:proofErr w:type="gramEnd"/>
      <w:r>
        <w:rPr>
          <w:rFonts w:ascii="Arial" w:hAnsi="Arial" w:cs="Arial"/>
          <w:b/>
          <w:color w:val="0070C0"/>
        </w:rPr>
        <w:t xml:space="preserve"> SSSP Team Review</w:t>
      </w:r>
    </w:p>
    <w:p w14:paraId="38018C3A" w14:textId="075F9A8E" w:rsidR="0031786C" w:rsidRPr="0031786C" w:rsidRDefault="0031786C" w:rsidP="00582893">
      <w:pPr>
        <w:rPr>
          <w:rFonts w:ascii="Arial" w:hAnsi="Arial" w:cs="Arial"/>
          <w:b/>
          <w:color w:val="0070C0"/>
        </w:rPr>
      </w:pPr>
      <w:r w:rsidRPr="0031786C">
        <w:rPr>
          <w:rFonts w:ascii="Arial" w:hAnsi="Arial" w:cs="Arial"/>
        </w:rPr>
        <w:t>This report displays the total number of discipline incidents reviewed and not reviewed by the Safe Supportive Schools Program (SSSP) Team, categorized by Disciplinary Action Code. The SSSP Team is appointed by each LEA's board of trustees to serve at each campus and conduct threat assessments.</w:t>
      </w:r>
    </w:p>
    <w:p w14:paraId="7DC9734F" w14:textId="66D8A528" w:rsidR="00485F4D" w:rsidRPr="00D00A6C" w:rsidRDefault="00485F4D" w:rsidP="001B303E">
      <w:pPr>
        <w:rPr>
          <w:rFonts w:ascii="Arial" w:hAnsi="Arial" w:cs="Arial"/>
          <w:b/>
          <w:color w:val="0070C0"/>
        </w:rPr>
      </w:pPr>
      <w:r w:rsidRPr="00D00A6C">
        <w:rPr>
          <w:rFonts w:ascii="Arial" w:hAnsi="Arial" w:cs="Arial"/>
          <w:b/>
          <w:color w:val="0070C0"/>
        </w:rPr>
        <w:t xml:space="preserve">PDM3-133-001 – Number of Students Completing Courses </w:t>
      </w:r>
      <w:proofErr w:type="gramStart"/>
      <w:r w:rsidRPr="00D00A6C">
        <w:rPr>
          <w:rFonts w:ascii="Arial" w:hAnsi="Arial" w:cs="Arial"/>
          <w:b/>
          <w:color w:val="0070C0"/>
        </w:rPr>
        <w:t>by Pass</w:t>
      </w:r>
      <w:proofErr w:type="gramEnd"/>
      <w:r w:rsidRPr="00D00A6C">
        <w:rPr>
          <w:rFonts w:ascii="Arial" w:hAnsi="Arial" w:cs="Arial"/>
          <w:b/>
          <w:color w:val="0070C0"/>
        </w:rPr>
        <w:t>/Fail Indicator</w:t>
      </w:r>
    </w:p>
    <w:p w14:paraId="3459A2A0" w14:textId="0379330E" w:rsidR="00485F4D" w:rsidRPr="00203547" w:rsidRDefault="006E023C" w:rsidP="00E46CDF">
      <w:pPr>
        <w:rPr>
          <w:rFonts w:ascii="Arial" w:hAnsi="Arial" w:cs="Arial"/>
        </w:rPr>
      </w:pPr>
      <w:r w:rsidRPr="00D00A6C">
        <w:rPr>
          <w:rFonts w:ascii="Arial" w:hAnsi="Arial" w:cs="Arial"/>
        </w:rPr>
        <w:t xml:space="preserve">This report summarizes the count of students completing courses </w:t>
      </w:r>
      <w:proofErr w:type="gramStart"/>
      <w:r w:rsidRPr="00D00A6C">
        <w:rPr>
          <w:rFonts w:ascii="Arial" w:hAnsi="Arial" w:cs="Arial"/>
        </w:rPr>
        <w:t>by pass</w:t>
      </w:r>
      <w:proofErr w:type="gramEnd"/>
      <w:r w:rsidRPr="00D00A6C">
        <w:rPr>
          <w:rFonts w:ascii="Arial" w:hAnsi="Arial" w:cs="Arial"/>
        </w:rPr>
        <w:t>/fail credit indicator codes</w:t>
      </w:r>
      <w:r w:rsidR="00304569" w:rsidRPr="00D00A6C">
        <w:rPr>
          <w:rFonts w:ascii="Arial" w:hAnsi="Arial" w:cs="Arial"/>
        </w:rPr>
        <w:t xml:space="preserve"> for high school credit courses.</w:t>
      </w:r>
      <w:r w:rsidR="00E46CDF">
        <w:rPr>
          <w:rFonts w:ascii="Arial" w:hAnsi="Arial" w:cs="Arial"/>
        </w:rPr>
        <w:t xml:space="preserve"> </w:t>
      </w:r>
      <w:r w:rsidR="0091787F">
        <w:rPr>
          <w:rFonts w:ascii="Arial" w:eastAsia="Times New Roman" w:hAnsi="Arial" w:cs="Arial"/>
        </w:rPr>
        <w:t>O</w:t>
      </w:r>
      <w:r w:rsidR="00BA33F6">
        <w:rPr>
          <w:rFonts w:ascii="Arial" w:eastAsia="Times New Roman" w:hAnsi="Arial" w:cs="Arial"/>
        </w:rPr>
        <w:t xml:space="preserve">R </w:t>
      </w:r>
      <w:r w:rsidR="00E46CDF" w:rsidRPr="00203547">
        <w:rPr>
          <w:rFonts w:ascii="Arial" w:eastAsia="Times New Roman" w:hAnsi="Arial" w:cs="Arial"/>
        </w:rPr>
        <w:t>Any course in any grade level where instruction is received via the Texas Virtual School Network (</w:t>
      </w:r>
      <w:proofErr w:type="spellStart"/>
      <w:r w:rsidR="00E46CDF" w:rsidRPr="00203547">
        <w:rPr>
          <w:rFonts w:ascii="Arial" w:eastAsia="Times New Roman" w:hAnsi="Arial" w:cs="Arial"/>
        </w:rPr>
        <w:t>TxVSN</w:t>
      </w:r>
      <w:proofErr w:type="spellEnd"/>
      <w:r w:rsidR="00E46CDF" w:rsidRPr="00203547">
        <w:rPr>
          <w:rFonts w:ascii="Arial" w:eastAsia="Times New Roman" w:hAnsi="Arial" w:cs="Arial"/>
        </w:rPr>
        <w:t xml:space="preserve">) Online Schools program, or the </w:t>
      </w:r>
      <w:proofErr w:type="spellStart"/>
      <w:r w:rsidR="00E46CDF" w:rsidRPr="00203547">
        <w:rPr>
          <w:rFonts w:ascii="Arial" w:eastAsia="Times New Roman" w:hAnsi="Arial" w:cs="Arial"/>
        </w:rPr>
        <w:t>TxVSN</w:t>
      </w:r>
      <w:proofErr w:type="spellEnd"/>
      <w:r w:rsidR="00E46CDF" w:rsidRPr="00203547">
        <w:rPr>
          <w:rFonts w:ascii="Arial" w:eastAsia="Times New Roman" w:hAnsi="Arial" w:cs="Arial"/>
        </w:rPr>
        <w:t xml:space="preserve"> Statewide Online Course Catalog</w:t>
      </w:r>
    </w:p>
    <w:p w14:paraId="6DC09097" w14:textId="21A0C45B" w:rsidR="006E023C" w:rsidRPr="00D00A6C" w:rsidRDefault="006E023C" w:rsidP="001B303E">
      <w:pPr>
        <w:rPr>
          <w:rFonts w:ascii="Arial" w:hAnsi="Arial" w:cs="Arial"/>
          <w:b/>
          <w:color w:val="0070C0"/>
        </w:rPr>
      </w:pPr>
      <w:r w:rsidRPr="00D00A6C">
        <w:rPr>
          <w:rFonts w:ascii="Arial" w:hAnsi="Arial" w:cs="Arial"/>
          <w:b/>
          <w:color w:val="0070C0"/>
        </w:rPr>
        <w:t>PDM3-133-002 – Students Completing Courses with Advanced Technical Credit</w:t>
      </w:r>
    </w:p>
    <w:p w14:paraId="0F77E11A" w14:textId="77777777" w:rsidR="00F70221" w:rsidRPr="00D00A6C" w:rsidRDefault="00F70221" w:rsidP="001B303E">
      <w:pPr>
        <w:rPr>
          <w:rFonts w:ascii="Arial" w:hAnsi="Arial" w:cs="Arial"/>
        </w:rPr>
      </w:pPr>
      <w:r w:rsidRPr="00D00A6C">
        <w:rPr>
          <w:rFonts w:ascii="Arial" w:hAnsi="Arial" w:cs="Arial"/>
        </w:rPr>
        <w:t>This report summarizes the count of students</w:t>
      </w:r>
      <w:r w:rsidR="00F62351" w:rsidRPr="00D00A6C">
        <w:rPr>
          <w:rFonts w:ascii="Arial" w:hAnsi="Arial" w:cs="Arial"/>
        </w:rPr>
        <w:t xml:space="preserve"> completing courses that were eligible for dual credit or advanced technical credit.  The dual-credit code indicates that the student was eligible to receive both high</w:t>
      </w:r>
      <w:r w:rsidR="00F62351" w:rsidRPr="00D00A6C">
        <w:rPr>
          <w:rFonts w:ascii="Times New Roman" w:hAnsi="Times New Roman" w:cs="Times New Roman"/>
        </w:rPr>
        <w:t xml:space="preserve"> </w:t>
      </w:r>
      <w:r w:rsidR="00F62351" w:rsidRPr="00D00A6C">
        <w:rPr>
          <w:rFonts w:ascii="Arial" w:hAnsi="Arial" w:cs="Arial"/>
        </w:rPr>
        <w:t>school and college credit for a particular course.  The advanced technical credit (ATC) code indicates a high school course for which college credit may be awarded by a post-secondary institution.  The counts for this report are not based on pass/fail, just upon the indicator codes and completion of the course.</w:t>
      </w:r>
    </w:p>
    <w:p w14:paraId="5943C17C" w14:textId="32BA608B" w:rsidR="00F70221" w:rsidRPr="00D00A6C" w:rsidRDefault="00F70221" w:rsidP="001B303E">
      <w:pPr>
        <w:rPr>
          <w:rFonts w:ascii="Arial" w:hAnsi="Arial" w:cs="Arial"/>
          <w:b/>
          <w:color w:val="0070C0"/>
        </w:rPr>
      </w:pPr>
      <w:r w:rsidRPr="00D00A6C">
        <w:rPr>
          <w:rFonts w:ascii="Arial" w:hAnsi="Arial" w:cs="Arial"/>
          <w:b/>
          <w:color w:val="0070C0"/>
        </w:rPr>
        <w:t>PDM3-134-002 – Title 1 Part A Student Summary by Campus</w:t>
      </w:r>
    </w:p>
    <w:p w14:paraId="0E5EE8B6" w14:textId="31647113" w:rsidR="00237486" w:rsidRPr="00156B69" w:rsidRDefault="004672A5" w:rsidP="004F5628">
      <w:pPr>
        <w:rPr>
          <w:rFonts w:ascii="Arial" w:hAnsi="Arial" w:cs="Arial"/>
        </w:rPr>
      </w:pPr>
      <w:r w:rsidRPr="00D00A6C">
        <w:rPr>
          <w:rFonts w:ascii="Arial" w:hAnsi="Arial" w:cs="Arial"/>
        </w:rPr>
        <w:t xml:space="preserve">This report summarizes the count </w:t>
      </w:r>
      <w:r w:rsidR="004A4523" w:rsidRPr="00D00A6C">
        <w:rPr>
          <w:rFonts w:ascii="Arial" w:hAnsi="Arial" w:cs="Arial"/>
        </w:rPr>
        <w:t>by campus of all students who received Title I Part A instructional and support services.</w:t>
      </w:r>
    </w:p>
    <w:p w14:paraId="16158488" w14:textId="479DDE1D" w:rsidR="001906BD" w:rsidRPr="00D00A6C" w:rsidRDefault="004F5628" w:rsidP="004F5628">
      <w:pPr>
        <w:rPr>
          <w:rFonts w:ascii="Arial" w:hAnsi="Arial" w:cs="Arial"/>
          <w:b/>
          <w:color w:val="0070C0"/>
        </w:rPr>
      </w:pPr>
      <w:r w:rsidRPr="00D00A6C">
        <w:rPr>
          <w:rFonts w:ascii="Arial" w:hAnsi="Arial" w:cs="Arial"/>
          <w:b/>
          <w:color w:val="C00000"/>
        </w:rPr>
        <w:t>Special</w:t>
      </w:r>
      <w:r w:rsidR="001B303E" w:rsidRPr="00D00A6C">
        <w:rPr>
          <w:rFonts w:ascii="Arial" w:hAnsi="Arial" w:cs="Arial"/>
          <w:b/>
          <w:color w:val="C00000"/>
        </w:rPr>
        <w:t xml:space="preserve"> Reports:  </w:t>
      </w:r>
      <w:r w:rsidR="00282DC2" w:rsidRPr="00D00A6C">
        <w:rPr>
          <w:rFonts w:ascii="Arial" w:hAnsi="Arial" w:cs="Arial"/>
          <w:color w:val="0070C0"/>
        </w:rPr>
        <w:t>District Level QA</w:t>
      </w:r>
    </w:p>
    <w:p w14:paraId="31F0DFDE" w14:textId="640AC5BF" w:rsidR="0001725E" w:rsidRPr="00D00A6C" w:rsidRDefault="004268AA" w:rsidP="0001725E">
      <w:pPr>
        <w:rPr>
          <w:rFonts w:ascii="Arial" w:hAnsi="Arial" w:cs="Arial"/>
          <w:b/>
          <w:color w:val="0070C0"/>
        </w:rPr>
      </w:pPr>
      <w:r w:rsidRPr="00D00A6C">
        <w:rPr>
          <w:rFonts w:ascii="Arial" w:hAnsi="Arial" w:cs="Arial"/>
          <w:b/>
          <w:color w:val="0070C0"/>
        </w:rPr>
        <w:t xml:space="preserve">PDM3-231-001 – </w:t>
      </w:r>
      <w:r w:rsidR="00554328" w:rsidRPr="00D00A6C">
        <w:rPr>
          <w:rFonts w:ascii="Arial" w:hAnsi="Arial" w:cs="Arial"/>
          <w:b/>
          <w:color w:val="0070C0"/>
        </w:rPr>
        <w:t>Percentage</w:t>
      </w:r>
      <w:r w:rsidRPr="00D00A6C">
        <w:rPr>
          <w:rFonts w:ascii="Arial" w:hAnsi="Arial" w:cs="Arial"/>
          <w:b/>
          <w:color w:val="0070C0"/>
        </w:rPr>
        <w:t xml:space="preserve"> Change from the Previous Year</w:t>
      </w:r>
    </w:p>
    <w:p w14:paraId="00C9088A" w14:textId="77777777" w:rsidR="004268AA" w:rsidRPr="00D00A6C" w:rsidRDefault="004268AA" w:rsidP="0001725E">
      <w:pPr>
        <w:rPr>
          <w:rFonts w:ascii="Arial" w:hAnsi="Arial" w:cs="Arial"/>
          <w:color w:val="000000" w:themeColor="text1"/>
        </w:rPr>
      </w:pPr>
      <w:r w:rsidRPr="00D00A6C">
        <w:rPr>
          <w:rFonts w:ascii="Arial" w:hAnsi="Arial" w:cs="Arial"/>
          <w:color w:val="000000" w:themeColor="text1"/>
        </w:rPr>
        <w:t xml:space="preserve">This report identifies </w:t>
      </w:r>
      <w:r w:rsidR="00CC0520" w:rsidRPr="00D00A6C">
        <w:rPr>
          <w:rFonts w:ascii="Arial" w:hAnsi="Arial" w:cs="Arial"/>
          <w:color w:val="000000" w:themeColor="text1"/>
        </w:rPr>
        <w:t>changes in the number of students for various subcategories of students from the previous year to the current year by campus.  This report may be run for Attendance, Special Education Membership, Career and Technical Education Membership and Disciplinary Actions.</w:t>
      </w:r>
    </w:p>
    <w:p w14:paraId="280742FC" w14:textId="67A05D71" w:rsidR="00BC0AE9" w:rsidRDefault="00C9396D" w:rsidP="005F1507">
      <w:pPr>
        <w:pStyle w:val="ListParagraph"/>
        <w:spacing w:line="240" w:lineRule="auto"/>
        <w:ind w:left="0"/>
        <w:rPr>
          <w:rFonts w:ascii="Arial" w:hAnsi="Arial" w:cs="Arial"/>
          <w:b/>
          <w:color w:val="C00000"/>
        </w:rPr>
      </w:pPr>
      <w:r w:rsidRPr="00D00A6C">
        <w:rPr>
          <w:rFonts w:ascii="Arial" w:hAnsi="Arial" w:cs="Arial"/>
          <w:b/>
          <w:color w:val="C00000"/>
        </w:rPr>
        <w:t>UID Discrepancies</w:t>
      </w:r>
      <w:r w:rsidR="00BC0AE9" w:rsidRPr="00D00A6C">
        <w:rPr>
          <w:rFonts w:ascii="Arial" w:hAnsi="Arial" w:cs="Arial"/>
          <w:b/>
          <w:color w:val="C00000"/>
        </w:rPr>
        <w:t>:</w:t>
      </w:r>
    </w:p>
    <w:p w14:paraId="120247BA" w14:textId="402437FC" w:rsidR="00BC0AE9" w:rsidRPr="00E67DE9" w:rsidRDefault="00BC0AE9" w:rsidP="00237486">
      <w:pPr>
        <w:rPr>
          <w:rFonts w:ascii="Arial" w:hAnsi="Arial" w:cs="Arial"/>
          <w:b/>
          <w:color w:val="0070C0"/>
        </w:rPr>
      </w:pPr>
      <w:r w:rsidRPr="00237486">
        <w:rPr>
          <w:rFonts w:ascii="Arial" w:hAnsi="Arial" w:cs="Arial"/>
          <w:b/>
          <w:bCs/>
          <w:color w:val="0070C0"/>
        </w:rPr>
        <w:t>PDM3-</w:t>
      </w:r>
      <w:r w:rsidR="00952C59" w:rsidRPr="00237486">
        <w:rPr>
          <w:rFonts w:ascii="Arial" w:hAnsi="Arial" w:cs="Arial"/>
          <w:b/>
          <w:bCs/>
          <w:color w:val="0070C0"/>
        </w:rPr>
        <w:t>600-</w:t>
      </w:r>
      <w:r w:rsidR="00952C59" w:rsidRPr="00E67DE9">
        <w:rPr>
          <w:rFonts w:ascii="Arial" w:hAnsi="Arial" w:cs="Arial"/>
          <w:b/>
          <w:bCs/>
          <w:color w:val="0070C0"/>
        </w:rPr>
        <w:t>00</w:t>
      </w:r>
      <w:r w:rsidR="00C54FEE" w:rsidRPr="00E67DE9">
        <w:rPr>
          <w:rFonts w:ascii="Arial" w:hAnsi="Arial" w:cs="Arial"/>
          <w:b/>
          <w:bCs/>
          <w:color w:val="0070C0"/>
        </w:rPr>
        <w:t>2</w:t>
      </w:r>
      <w:r w:rsidR="00E67DE9" w:rsidRPr="00E67DE9">
        <w:rPr>
          <w:rFonts w:ascii="Arial" w:hAnsi="Arial" w:cs="Arial"/>
          <w:b/>
          <w:bCs/>
          <w:color w:val="0070C0"/>
        </w:rPr>
        <w:t xml:space="preserve"> - </w:t>
      </w:r>
      <w:r w:rsidR="00D86ECE" w:rsidRPr="00E67DE9">
        <w:rPr>
          <w:rFonts w:ascii="Arial" w:hAnsi="Arial" w:cs="Arial"/>
          <w:b/>
          <w:bCs/>
          <w:color w:val="0070C0"/>
        </w:rPr>
        <w:t xml:space="preserve">Statement of Unique ID </w:t>
      </w:r>
      <w:r w:rsidRPr="00E67DE9">
        <w:rPr>
          <w:rFonts w:ascii="Arial" w:hAnsi="Arial" w:cs="Arial"/>
          <w:b/>
          <w:bCs/>
          <w:color w:val="0070C0"/>
        </w:rPr>
        <w:t>Student Discrepancies</w:t>
      </w:r>
    </w:p>
    <w:p w14:paraId="2CE7F788" w14:textId="2F363A66" w:rsidR="00D86ECE" w:rsidRPr="00415364" w:rsidRDefault="00D86ECE" w:rsidP="00D86ECE">
      <w:pPr>
        <w:spacing w:before="100" w:beforeAutospacing="1" w:after="100" w:afterAutospacing="1" w:line="240" w:lineRule="auto"/>
        <w:rPr>
          <w:rFonts w:ascii="Arial" w:eastAsia="Times New Roman" w:hAnsi="Arial" w:cs="Arial"/>
        </w:rPr>
      </w:pPr>
      <w:r w:rsidRPr="00415364">
        <w:rPr>
          <w:rFonts w:ascii="Arial" w:eastAsia="Times New Roman" w:hAnsi="Arial" w:cs="Arial"/>
        </w:rPr>
        <w:t xml:space="preserve">These reports shall identify discrepancies between the TSDS Unique ID demographic </w:t>
      </w:r>
      <w:proofErr w:type="gramStart"/>
      <w:r w:rsidRPr="00415364">
        <w:rPr>
          <w:rFonts w:ascii="Arial" w:eastAsia="Times New Roman" w:hAnsi="Arial" w:cs="Arial"/>
        </w:rPr>
        <w:t>data</w:t>
      </w:r>
      <w:proofErr w:type="gramEnd"/>
      <w:r w:rsidRPr="00415364">
        <w:rPr>
          <w:rFonts w:ascii="Arial" w:eastAsia="Times New Roman" w:hAnsi="Arial" w:cs="Arial"/>
        </w:rPr>
        <w:t xml:space="preserve"> and </w:t>
      </w:r>
      <w:proofErr w:type="gramStart"/>
      <w:r w:rsidRPr="00415364">
        <w:rPr>
          <w:rFonts w:ascii="Arial" w:eastAsia="Times New Roman" w:hAnsi="Arial" w:cs="Arial"/>
        </w:rPr>
        <w:t>a student</w:t>
      </w:r>
      <w:proofErr w:type="gramEnd"/>
      <w:r w:rsidRPr="00415364">
        <w:rPr>
          <w:rFonts w:ascii="Arial" w:eastAsia="Times New Roman" w:hAnsi="Arial" w:cs="Arial"/>
        </w:rPr>
        <w:t xml:space="preserve"> demographic information reported through TSDS PEIMS. Discrepancies consist of the following:</w:t>
      </w:r>
    </w:p>
    <w:p w14:paraId="5A0FD7F9" w14:textId="77777777" w:rsidR="00D86ECE" w:rsidRPr="00415364" w:rsidRDefault="00D86ECE" w:rsidP="00237486">
      <w:pPr>
        <w:spacing w:before="100" w:beforeAutospacing="1" w:after="100" w:afterAutospacing="1" w:line="240" w:lineRule="auto"/>
        <w:ind w:left="600"/>
        <w:rPr>
          <w:rFonts w:ascii="Arial" w:eastAsia="Times New Roman" w:hAnsi="Arial" w:cs="Arial"/>
        </w:rPr>
      </w:pPr>
      <w:r w:rsidRPr="00415364">
        <w:rPr>
          <w:rFonts w:ascii="Arial" w:eastAsia="Times New Roman" w:hAnsi="Arial" w:cs="Arial"/>
          <w:b/>
          <w:bCs/>
        </w:rPr>
        <w:t>Demographic Discrepancy</w:t>
      </w:r>
      <w:r w:rsidRPr="00415364">
        <w:rPr>
          <w:rFonts w:ascii="Arial" w:eastAsia="Times New Roman" w:hAnsi="Arial" w:cs="Arial"/>
        </w:rPr>
        <w:t xml:space="preserve"> – A mismatch between a student/staff member’s demographic data reported by an LEA and the demographic data recorded on the individual’s Unique ID record.</w:t>
      </w:r>
    </w:p>
    <w:p w14:paraId="2CDD54CF" w14:textId="1A8BDB8C" w:rsidR="00D86ECE" w:rsidRPr="00415364" w:rsidRDefault="00D86ECE" w:rsidP="00D86ECE">
      <w:pPr>
        <w:spacing w:before="100" w:beforeAutospacing="1" w:after="100" w:afterAutospacing="1" w:line="240" w:lineRule="auto"/>
        <w:ind w:left="600"/>
        <w:rPr>
          <w:rFonts w:ascii="Arial" w:eastAsia="Times New Roman" w:hAnsi="Arial" w:cs="Arial"/>
        </w:rPr>
      </w:pPr>
      <w:r w:rsidRPr="00415364">
        <w:rPr>
          <w:rFonts w:ascii="Arial" w:eastAsia="Times New Roman" w:hAnsi="Arial" w:cs="Arial"/>
        </w:rPr>
        <w:t>Because all records in the Unique ID Database list a student/staff member by the   individual’s demographic data, a mismatch between the demographic data listed on a record in Unique ID and the demographic data submitted by an LEA will create a demographic discrepancy.</w:t>
      </w:r>
    </w:p>
    <w:p w14:paraId="420B4B83" w14:textId="6734E6C5" w:rsidR="00D86ECE" w:rsidRDefault="00D86ECE" w:rsidP="00D86ECE">
      <w:pPr>
        <w:spacing w:before="100" w:beforeAutospacing="1" w:after="100" w:afterAutospacing="1" w:line="240" w:lineRule="auto"/>
        <w:ind w:left="600"/>
        <w:rPr>
          <w:rFonts w:ascii="Arial" w:eastAsia="Times New Roman" w:hAnsi="Arial" w:cs="Arial"/>
          <w:sz w:val="24"/>
          <w:szCs w:val="24"/>
        </w:rPr>
      </w:pPr>
      <w:r w:rsidRPr="00D86ECE">
        <w:rPr>
          <w:rFonts w:ascii="Arial" w:eastAsia="Times New Roman" w:hAnsi="Arial" w:cs="Arial"/>
          <w:sz w:val="24"/>
          <w:szCs w:val="24"/>
        </w:rPr>
        <w:t>Demographic data falls into two categories, Major which includes: State ID, Student ID (SSN), First Name, Last Name, Date of Birth, and Minor, which includes Middle Name, Generation, Gender, and Ethnicity.</w:t>
      </w:r>
    </w:p>
    <w:p w14:paraId="77578557" w14:textId="05EE0F1C" w:rsidR="0046058C" w:rsidRDefault="006876DC" w:rsidP="006876D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Create the report selecting Major</w:t>
      </w:r>
      <w:r w:rsidR="00F54D72">
        <w:rPr>
          <w:rFonts w:ascii="Arial" w:eastAsia="Times New Roman" w:hAnsi="Arial" w:cs="Arial"/>
          <w:sz w:val="24"/>
          <w:szCs w:val="24"/>
        </w:rPr>
        <w:t xml:space="preserve"> (Student Social Security Number, First Name, Last Name, or Date of Birth</w:t>
      </w:r>
      <w:r w:rsidR="00E633C4">
        <w:rPr>
          <w:rFonts w:ascii="Arial" w:eastAsia="Times New Roman" w:hAnsi="Arial" w:cs="Arial"/>
          <w:sz w:val="24"/>
          <w:szCs w:val="24"/>
        </w:rPr>
        <w:t>).</w:t>
      </w:r>
    </w:p>
    <w:p w14:paraId="4C1A920C" w14:textId="35605A15" w:rsidR="00203547" w:rsidRPr="00203547" w:rsidRDefault="00203547" w:rsidP="00203547">
      <w:pPr>
        <w:pStyle w:val="Heading1"/>
        <w:rPr>
          <w:rFonts w:ascii="Arial" w:hAnsi="Arial" w:cs="Arial"/>
        </w:rPr>
      </w:pPr>
      <w:r w:rsidRPr="00203547">
        <w:rPr>
          <w:rFonts w:ascii="Arial" w:hAnsi="Arial" w:cs="Arial"/>
        </w:rPr>
        <w:lastRenderedPageBreak/>
        <w:t>Attendance Diagnostic Reports Overview</w:t>
      </w:r>
    </w:p>
    <w:p w14:paraId="3261C208" w14:textId="77777777" w:rsidR="00203547" w:rsidRPr="00203547" w:rsidRDefault="00203547" w:rsidP="00203547">
      <w:pPr>
        <w:pStyle w:val="NormalWeb"/>
        <w:rPr>
          <w:rFonts w:ascii="Arial" w:hAnsi="Arial" w:cs="Arial"/>
          <w:b/>
          <w:bCs/>
          <w:sz w:val="22"/>
          <w:szCs w:val="22"/>
        </w:rPr>
      </w:pPr>
      <w:r w:rsidRPr="00203547">
        <w:rPr>
          <w:rFonts w:ascii="Arial" w:hAnsi="Arial" w:cs="Arial"/>
          <w:b/>
          <w:bCs/>
          <w:sz w:val="22"/>
          <w:szCs w:val="22"/>
        </w:rPr>
        <w:t>The Attendance Diagnostic Reports list students who meet various reporting criteria. These reports are modeled after those designed by TEA's audit division and are used to verify rare attendance circumstances.</w:t>
      </w:r>
    </w:p>
    <w:p w14:paraId="6B5D876B" w14:textId="77777777" w:rsidR="00203547" w:rsidRPr="00203547" w:rsidRDefault="00203547" w:rsidP="00203547">
      <w:pPr>
        <w:pStyle w:val="NormalWeb"/>
        <w:rPr>
          <w:rFonts w:ascii="Arial" w:hAnsi="Arial" w:cs="Arial"/>
          <w:sz w:val="22"/>
          <w:szCs w:val="22"/>
        </w:rPr>
      </w:pPr>
      <w:r w:rsidRPr="00203547">
        <w:rPr>
          <w:rFonts w:ascii="Arial" w:hAnsi="Arial" w:cs="Arial"/>
          <w:sz w:val="22"/>
          <w:szCs w:val="22"/>
        </w:rPr>
        <w:t>The Attendance Diagnostic Reports are as follows:</w:t>
      </w:r>
    </w:p>
    <w:p w14:paraId="7E20FDE4" w14:textId="77777777" w:rsidR="00203547" w:rsidRPr="00203547" w:rsidRDefault="003364BA" w:rsidP="00203547">
      <w:pPr>
        <w:pStyle w:val="NormalWeb"/>
        <w:numPr>
          <w:ilvl w:val="0"/>
          <w:numId w:val="9"/>
        </w:numPr>
        <w:rPr>
          <w:rFonts w:ascii="Arial" w:hAnsi="Arial" w:cs="Arial"/>
          <w:sz w:val="22"/>
          <w:szCs w:val="22"/>
        </w:rPr>
      </w:pPr>
      <w:hyperlink r:id="rId13" w:history="1">
        <w:r w:rsidR="00203547" w:rsidRPr="00203547">
          <w:rPr>
            <w:rStyle w:val="Hyperlink"/>
            <w:rFonts w:ascii="Arial" w:hAnsi="Arial" w:cs="Arial"/>
            <w:sz w:val="22"/>
            <w:szCs w:val="22"/>
          </w:rPr>
          <w:t>PDM3-131-001</w:t>
        </w:r>
      </w:hyperlink>
      <w:r w:rsidR="00203547" w:rsidRPr="00203547">
        <w:rPr>
          <w:rFonts w:ascii="Arial" w:hAnsi="Arial" w:cs="Arial"/>
          <w:sz w:val="22"/>
          <w:szCs w:val="22"/>
        </w:rPr>
        <w:t xml:space="preserve"> Roster of Pregnancy Related Services</w:t>
      </w:r>
    </w:p>
    <w:p w14:paraId="52B914EE" w14:textId="77777777" w:rsidR="00203547" w:rsidRPr="00203547" w:rsidRDefault="003364BA" w:rsidP="00203547">
      <w:pPr>
        <w:pStyle w:val="NormalWeb"/>
        <w:numPr>
          <w:ilvl w:val="0"/>
          <w:numId w:val="9"/>
        </w:numPr>
        <w:rPr>
          <w:rFonts w:ascii="Arial" w:hAnsi="Arial" w:cs="Arial"/>
          <w:sz w:val="22"/>
          <w:szCs w:val="22"/>
        </w:rPr>
      </w:pPr>
      <w:hyperlink r:id="rId14" w:history="1">
        <w:r w:rsidR="00203547" w:rsidRPr="00203547">
          <w:rPr>
            <w:rStyle w:val="Hyperlink"/>
            <w:rFonts w:ascii="Arial" w:hAnsi="Arial" w:cs="Arial"/>
            <w:sz w:val="22"/>
            <w:szCs w:val="22"/>
          </w:rPr>
          <w:t>PDM3-131-002</w:t>
        </w:r>
      </w:hyperlink>
      <w:r w:rsidR="00203547" w:rsidRPr="00203547">
        <w:rPr>
          <w:rFonts w:ascii="Arial" w:hAnsi="Arial" w:cs="Arial"/>
          <w:sz w:val="22"/>
          <w:szCs w:val="22"/>
        </w:rPr>
        <w:t xml:space="preserve"> Roster of Kindergarten Students Under Age Five</w:t>
      </w:r>
    </w:p>
    <w:p w14:paraId="2164C71A" w14:textId="77777777" w:rsidR="00203547" w:rsidRPr="00203547" w:rsidRDefault="003364BA" w:rsidP="00203547">
      <w:pPr>
        <w:pStyle w:val="NormalWeb"/>
        <w:numPr>
          <w:ilvl w:val="0"/>
          <w:numId w:val="9"/>
        </w:numPr>
        <w:rPr>
          <w:rFonts w:ascii="Arial" w:hAnsi="Arial" w:cs="Arial"/>
          <w:sz w:val="22"/>
          <w:szCs w:val="22"/>
        </w:rPr>
      </w:pPr>
      <w:hyperlink r:id="rId15" w:history="1">
        <w:r w:rsidR="00203547" w:rsidRPr="00203547">
          <w:rPr>
            <w:rStyle w:val="Hyperlink"/>
            <w:rFonts w:ascii="Arial" w:hAnsi="Arial" w:cs="Arial"/>
            <w:sz w:val="22"/>
            <w:szCs w:val="22"/>
          </w:rPr>
          <w:t>PDM3-131-003</w:t>
        </w:r>
      </w:hyperlink>
      <w:r w:rsidR="00203547" w:rsidRPr="00203547">
        <w:rPr>
          <w:rFonts w:ascii="Arial" w:hAnsi="Arial" w:cs="Arial"/>
          <w:sz w:val="22"/>
          <w:szCs w:val="22"/>
        </w:rPr>
        <w:t xml:space="preserve"> Roster of Homebound, Hospital Class, &amp; State School Students Earning Career &amp; Technical Contact Hours</w:t>
      </w:r>
    </w:p>
    <w:p w14:paraId="323705B7" w14:textId="77777777" w:rsidR="00203547" w:rsidRPr="00203547" w:rsidRDefault="003364BA" w:rsidP="00203547">
      <w:pPr>
        <w:pStyle w:val="NormalWeb"/>
        <w:numPr>
          <w:ilvl w:val="0"/>
          <w:numId w:val="9"/>
        </w:numPr>
        <w:rPr>
          <w:rFonts w:ascii="Arial" w:hAnsi="Arial" w:cs="Arial"/>
          <w:sz w:val="22"/>
          <w:szCs w:val="22"/>
        </w:rPr>
      </w:pPr>
      <w:hyperlink r:id="rId16" w:history="1">
        <w:r w:rsidR="00203547" w:rsidRPr="00203547">
          <w:rPr>
            <w:rStyle w:val="Hyperlink"/>
            <w:rFonts w:ascii="Arial" w:hAnsi="Arial" w:cs="Arial"/>
            <w:sz w:val="22"/>
            <w:szCs w:val="22"/>
          </w:rPr>
          <w:t>PDM3-131-004</w:t>
        </w:r>
      </w:hyperlink>
      <w:r w:rsidR="00203547" w:rsidRPr="00203547">
        <w:rPr>
          <w:rFonts w:ascii="Arial" w:hAnsi="Arial" w:cs="Arial"/>
          <w:sz w:val="22"/>
          <w:szCs w:val="22"/>
        </w:rPr>
        <w:t xml:space="preserve"> Roster of Full Day Prekindergarten Students with a Special Education Setting of Speech Therapy Only</w:t>
      </w:r>
    </w:p>
    <w:p w14:paraId="03E30C16" w14:textId="77777777" w:rsidR="00203547" w:rsidRPr="00203547" w:rsidRDefault="003364BA" w:rsidP="00203547">
      <w:pPr>
        <w:pStyle w:val="NormalWeb"/>
        <w:numPr>
          <w:ilvl w:val="0"/>
          <w:numId w:val="9"/>
        </w:numPr>
        <w:rPr>
          <w:rFonts w:ascii="Arial" w:hAnsi="Arial" w:cs="Arial"/>
          <w:sz w:val="22"/>
          <w:szCs w:val="22"/>
        </w:rPr>
      </w:pPr>
      <w:hyperlink r:id="rId17" w:history="1">
        <w:r w:rsidR="00203547" w:rsidRPr="00203547">
          <w:rPr>
            <w:rStyle w:val="Hyperlink"/>
            <w:rFonts w:ascii="Arial" w:hAnsi="Arial" w:cs="Arial"/>
            <w:sz w:val="22"/>
            <w:szCs w:val="22"/>
          </w:rPr>
          <w:t>PDM3-131-005</w:t>
        </w:r>
      </w:hyperlink>
      <w:r w:rsidR="00203547" w:rsidRPr="00203547">
        <w:rPr>
          <w:rFonts w:ascii="Arial" w:hAnsi="Arial" w:cs="Arial"/>
          <w:sz w:val="22"/>
          <w:szCs w:val="22"/>
        </w:rPr>
        <w:t xml:space="preserve"> Roster of Students with Perfect Attendance and No Course Completion Indicator</w:t>
      </w:r>
    </w:p>
    <w:p w14:paraId="385349DC" w14:textId="77777777" w:rsidR="00203547" w:rsidRPr="00203547" w:rsidRDefault="003364BA" w:rsidP="00203547">
      <w:pPr>
        <w:pStyle w:val="NormalWeb"/>
        <w:numPr>
          <w:ilvl w:val="0"/>
          <w:numId w:val="9"/>
        </w:numPr>
        <w:rPr>
          <w:rFonts w:ascii="Arial" w:hAnsi="Arial" w:cs="Arial"/>
          <w:sz w:val="22"/>
          <w:szCs w:val="22"/>
        </w:rPr>
      </w:pPr>
      <w:hyperlink r:id="rId18" w:history="1">
        <w:r w:rsidR="00203547" w:rsidRPr="00203547">
          <w:rPr>
            <w:rStyle w:val="Hyperlink"/>
            <w:rFonts w:ascii="Arial" w:hAnsi="Arial" w:cs="Arial"/>
            <w:sz w:val="22"/>
            <w:szCs w:val="22"/>
          </w:rPr>
          <w:t>PDM3-131-006</w:t>
        </w:r>
      </w:hyperlink>
      <w:r w:rsidR="00203547" w:rsidRPr="00203547">
        <w:rPr>
          <w:rFonts w:ascii="Arial" w:hAnsi="Arial" w:cs="Arial"/>
          <w:sz w:val="22"/>
          <w:szCs w:val="22"/>
        </w:rPr>
        <w:t xml:space="preserve"> Roster of Early Education Students with Speech Therapy Only or No Special Education</w:t>
      </w:r>
    </w:p>
    <w:p w14:paraId="6E455AA8" w14:textId="77777777" w:rsidR="00203547" w:rsidRPr="00203547" w:rsidRDefault="003364BA" w:rsidP="00203547">
      <w:pPr>
        <w:pStyle w:val="NormalWeb"/>
        <w:numPr>
          <w:ilvl w:val="0"/>
          <w:numId w:val="9"/>
        </w:numPr>
        <w:rPr>
          <w:rFonts w:ascii="Arial" w:hAnsi="Arial" w:cs="Arial"/>
          <w:sz w:val="22"/>
          <w:szCs w:val="22"/>
        </w:rPr>
      </w:pPr>
      <w:hyperlink r:id="rId19" w:history="1">
        <w:r w:rsidR="00203547" w:rsidRPr="00203547">
          <w:rPr>
            <w:rStyle w:val="Hyperlink"/>
            <w:rFonts w:ascii="Arial" w:hAnsi="Arial" w:cs="Arial"/>
            <w:sz w:val="22"/>
            <w:szCs w:val="22"/>
          </w:rPr>
          <w:t>PDM3-131-007</w:t>
        </w:r>
      </w:hyperlink>
      <w:r w:rsidR="00203547" w:rsidRPr="00203547">
        <w:rPr>
          <w:rFonts w:ascii="Arial" w:hAnsi="Arial" w:cs="Arial"/>
          <w:sz w:val="22"/>
          <w:szCs w:val="22"/>
        </w:rPr>
        <w:t xml:space="preserve"> Roster of 7th &amp; 8th Grade Students Generating More Than One Career &amp; Technical Contact Hour Per Day</w:t>
      </w:r>
    </w:p>
    <w:p w14:paraId="75B3C1C9" w14:textId="77777777" w:rsidR="00203547" w:rsidRPr="00203547" w:rsidRDefault="003364BA" w:rsidP="00203547">
      <w:pPr>
        <w:pStyle w:val="NormalWeb"/>
        <w:numPr>
          <w:ilvl w:val="0"/>
          <w:numId w:val="9"/>
        </w:numPr>
        <w:rPr>
          <w:rFonts w:ascii="Arial" w:hAnsi="Arial" w:cs="Arial"/>
          <w:sz w:val="22"/>
          <w:szCs w:val="22"/>
        </w:rPr>
      </w:pPr>
      <w:hyperlink r:id="rId20" w:history="1">
        <w:r w:rsidR="00203547" w:rsidRPr="00203547">
          <w:rPr>
            <w:rStyle w:val="Hyperlink"/>
            <w:rFonts w:ascii="Arial" w:hAnsi="Arial" w:cs="Arial"/>
            <w:sz w:val="22"/>
            <w:szCs w:val="22"/>
          </w:rPr>
          <w:t>PDM3-131-008</w:t>
        </w:r>
      </w:hyperlink>
      <w:r w:rsidR="00203547" w:rsidRPr="00203547">
        <w:rPr>
          <w:rFonts w:ascii="Arial" w:hAnsi="Arial" w:cs="Arial"/>
          <w:sz w:val="22"/>
          <w:szCs w:val="22"/>
        </w:rPr>
        <w:t xml:space="preserve"> Roster of Students Reporting More Than Three Excess Contact Hours Per Day</w:t>
      </w:r>
    </w:p>
    <w:p w14:paraId="0C1E2572" w14:textId="77777777" w:rsidR="00203547" w:rsidRPr="00203547" w:rsidRDefault="003364BA" w:rsidP="00203547">
      <w:pPr>
        <w:pStyle w:val="NormalWeb"/>
        <w:numPr>
          <w:ilvl w:val="0"/>
          <w:numId w:val="9"/>
        </w:numPr>
        <w:rPr>
          <w:rFonts w:ascii="Arial" w:hAnsi="Arial" w:cs="Arial"/>
          <w:sz w:val="22"/>
          <w:szCs w:val="22"/>
        </w:rPr>
      </w:pPr>
      <w:hyperlink r:id="rId21" w:history="1">
        <w:r w:rsidR="00203547" w:rsidRPr="00203547">
          <w:rPr>
            <w:rStyle w:val="Hyperlink"/>
            <w:rFonts w:ascii="Arial" w:hAnsi="Arial" w:cs="Arial"/>
            <w:sz w:val="22"/>
            <w:szCs w:val="22"/>
          </w:rPr>
          <w:t>PDM3-131-009</w:t>
        </w:r>
      </w:hyperlink>
      <w:r w:rsidR="00203547" w:rsidRPr="00203547">
        <w:rPr>
          <w:rFonts w:ascii="Arial" w:hAnsi="Arial" w:cs="Arial"/>
          <w:sz w:val="22"/>
          <w:szCs w:val="22"/>
        </w:rPr>
        <w:t xml:space="preserve"> Roster of Students </w:t>
      </w:r>
      <w:proofErr w:type="gramStart"/>
      <w:r w:rsidR="00203547" w:rsidRPr="00203547">
        <w:rPr>
          <w:rFonts w:ascii="Arial" w:hAnsi="Arial" w:cs="Arial"/>
          <w:sz w:val="22"/>
          <w:szCs w:val="22"/>
        </w:rPr>
        <w:t>Age</w:t>
      </w:r>
      <w:proofErr w:type="gramEnd"/>
      <w:r w:rsidR="00203547" w:rsidRPr="00203547">
        <w:rPr>
          <w:rFonts w:ascii="Arial" w:hAnsi="Arial" w:cs="Arial"/>
          <w:sz w:val="22"/>
          <w:szCs w:val="22"/>
        </w:rPr>
        <w:t xml:space="preserve"> 21 Not in Special Education or Over Age 21 with Eligible Days Present</w:t>
      </w:r>
    </w:p>
    <w:p w14:paraId="7B8F4FC4" w14:textId="77777777" w:rsidR="00203547" w:rsidRPr="00203547" w:rsidRDefault="003364BA" w:rsidP="00203547">
      <w:pPr>
        <w:pStyle w:val="NormalWeb"/>
        <w:numPr>
          <w:ilvl w:val="0"/>
          <w:numId w:val="9"/>
        </w:numPr>
        <w:rPr>
          <w:rFonts w:ascii="Arial" w:hAnsi="Arial" w:cs="Arial"/>
          <w:sz w:val="22"/>
          <w:szCs w:val="22"/>
        </w:rPr>
      </w:pPr>
      <w:hyperlink r:id="rId22" w:history="1">
        <w:r w:rsidR="00203547" w:rsidRPr="00203547">
          <w:rPr>
            <w:rStyle w:val="Hyperlink"/>
            <w:rFonts w:ascii="Arial" w:hAnsi="Arial" w:cs="Arial"/>
            <w:sz w:val="22"/>
            <w:szCs w:val="22"/>
          </w:rPr>
          <w:t>PDM3-131-010</w:t>
        </w:r>
      </w:hyperlink>
      <w:r w:rsidR="00203547" w:rsidRPr="00203547">
        <w:rPr>
          <w:rFonts w:ascii="Arial" w:hAnsi="Arial" w:cs="Arial"/>
          <w:sz w:val="22"/>
          <w:szCs w:val="22"/>
        </w:rPr>
        <w:t xml:space="preserve"> Roster of Possible School Leavers</w:t>
      </w:r>
    </w:p>
    <w:p w14:paraId="43F40BBD" w14:textId="77777777" w:rsidR="00203547" w:rsidRPr="00203547" w:rsidRDefault="003364BA" w:rsidP="00203547">
      <w:pPr>
        <w:pStyle w:val="NormalWeb"/>
        <w:numPr>
          <w:ilvl w:val="0"/>
          <w:numId w:val="9"/>
        </w:numPr>
        <w:rPr>
          <w:rFonts w:ascii="Arial" w:hAnsi="Arial" w:cs="Arial"/>
          <w:sz w:val="22"/>
          <w:szCs w:val="22"/>
        </w:rPr>
      </w:pPr>
      <w:hyperlink r:id="rId23" w:history="1">
        <w:r w:rsidR="00203547" w:rsidRPr="00203547">
          <w:rPr>
            <w:rStyle w:val="Hyperlink"/>
            <w:rFonts w:ascii="Arial" w:hAnsi="Arial" w:cs="Arial"/>
            <w:sz w:val="22"/>
            <w:szCs w:val="22"/>
          </w:rPr>
          <w:t>PDM3-131-011</w:t>
        </w:r>
      </w:hyperlink>
      <w:r w:rsidR="00203547" w:rsidRPr="00203547">
        <w:rPr>
          <w:rFonts w:ascii="Arial" w:hAnsi="Arial" w:cs="Arial"/>
          <w:sz w:val="22"/>
          <w:szCs w:val="22"/>
        </w:rPr>
        <w:t xml:space="preserve"> Students with a Mandatory Expulsion to a JJAEP with Attendance in That Reporting Period</w:t>
      </w:r>
    </w:p>
    <w:p w14:paraId="7498E173" w14:textId="77777777" w:rsidR="00203547" w:rsidRDefault="00203547" w:rsidP="00D86ECE">
      <w:pPr>
        <w:spacing w:before="100" w:beforeAutospacing="1" w:after="100" w:afterAutospacing="1" w:line="240" w:lineRule="auto"/>
        <w:ind w:left="600"/>
        <w:rPr>
          <w:rFonts w:ascii="Arial" w:eastAsia="Times New Roman" w:hAnsi="Arial" w:cs="Arial"/>
          <w:sz w:val="24"/>
          <w:szCs w:val="24"/>
        </w:rPr>
      </w:pPr>
    </w:p>
    <w:sectPr w:rsidR="00203547" w:rsidSect="00F12499">
      <w:headerReference w:type="default" r:id="rId24"/>
      <w:footerReference w:type="default" r:id="rId25"/>
      <w:pgSz w:w="12240" w:h="15840" w:code="1"/>
      <w:pgMar w:top="1152" w:right="720" w:bottom="720" w:left="1152" w:header="432" w:footer="0" w:gutter="0"/>
      <w:pgBorders w:offsetFrom="page">
        <w:top w:val="thinThickSmallGap" w:sz="24" w:space="30" w:color="1F497D" w:themeColor="text2"/>
        <w:left w:val="thinThickSmallGap" w:sz="24" w:space="27" w:color="1F497D" w:themeColor="text2"/>
        <w:bottom w:val="thinThickSmallGap" w:sz="24" w:space="31" w:color="1F497D" w:themeColor="text2"/>
        <w:right w:val="thinThickSmallGap" w:sz="24" w:space="27"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624E3D" w14:textId="77777777" w:rsidR="00F12499" w:rsidRDefault="00F12499" w:rsidP="00C55A13">
      <w:pPr>
        <w:spacing w:after="0" w:line="240" w:lineRule="auto"/>
      </w:pPr>
      <w:r>
        <w:separator/>
      </w:r>
    </w:p>
  </w:endnote>
  <w:endnote w:type="continuationSeparator" w:id="0">
    <w:p w14:paraId="05DC71AB" w14:textId="77777777" w:rsidR="00F12499" w:rsidRDefault="00F12499" w:rsidP="00C5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633298421"/>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12683B2" w14:textId="77777777" w:rsidR="00D14C8C" w:rsidRPr="00607C14" w:rsidRDefault="00C758AF" w:rsidP="00D67E8A">
            <w:pPr>
              <w:pStyle w:val="Footer"/>
              <w:rPr>
                <w:rFonts w:ascii="Arial" w:eastAsia="Times New Roman" w:hAnsi="Arial" w:cs="Arial"/>
                <w:color w:val="236FA1"/>
                <w:sz w:val="16"/>
                <w:szCs w:val="16"/>
              </w:rPr>
            </w:pPr>
            <w:r w:rsidRPr="00607C14">
              <w:rPr>
                <w:rFonts w:ascii="Arial" w:hAnsi="Arial" w:cs="Arial"/>
                <w:sz w:val="16"/>
                <w:szCs w:val="16"/>
              </w:rPr>
              <w:t xml:space="preserve">Page </w:t>
            </w:r>
            <w:r w:rsidRPr="00607C14">
              <w:rPr>
                <w:rFonts w:ascii="Arial" w:hAnsi="Arial" w:cs="Arial"/>
                <w:b/>
                <w:bCs/>
                <w:sz w:val="16"/>
                <w:szCs w:val="16"/>
              </w:rPr>
              <w:fldChar w:fldCharType="begin"/>
            </w:r>
            <w:r w:rsidRPr="00607C14">
              <w:rPr>
                <w:rFonts w:ascii="Arial" w:hAnsi="Arial" w:cs="Arial"/>
                <w:b/>
                <w:bCs/>
                <w:sz w:val="16"/>
                <w:szCs w:val="16"/>
              </w:rPr>
              <w:instrText xml:space="preserve"> PAGE </w:instrText>
            </w:r>
            <w:r w:rsidRPr="00607C14">
              <w:rPr>
                <w:rFonts w:ascii="Arial" w:hAnsi="Arial" w:cs="Arial"/>
                <w:b/>
                <w:bCs/>
                <w:sz w:val="16"/>
                <w:szCs w:val="16"/>
              </w:rPr>
              <w:fldChar w:fldCharType="separate"/>
            </w:r>
            <w:r w:rsidRPr="00607C14">
              <w:rPr>
                <w:rFonts w:ascii="Arial" w:hAnsi="Arial" w:cs="Arial"/>
                <w:b/>
                <w:bCs/>
                <w:noProof/>
                <w:sz w:val="16"/>
                <w:szCs w:val="16"/>
              </w:rPr>
              <w:t>2</w:t>
            </w:r>
            <w:r w:rsidRPr="00607C14">
              <w:rPr>
                <w:rFonts w:ascii="Arial" w:hAnsi="Arial" w:cs="Arial"/>
                <w:b/>
                <w:bCs/>
                <w:sz w:val="16"/>
                <w:szCs w:val="16"/>
              </w:rPr>
              <w:fldChar w:fldCharType="end"/>
            </w:r>
            <w:r w:rsidRPr="00607C14">
              <w:rPr>
                <w:rFonts w:ascii="Arial" w:hAnsi="Arial" w:cs="Arial"/>
                <w:sz w:val="16"/>
                <w:szCs w:val="16"/>
              </w:rPr>
              <w:t xml:space="preserve"> of </w:t>
            </w:r>
            <w:r w:rsidRPr="00607C14">
              <w:rPr>
                <w:rFonts w:ascii="Arial" w:hAnsi="Arial" w:cs="Arial"/>
                <w:b/>
                <w:bCs/>
                <w:sz w:val="16"/>
                <w:szCs w:val="16"/>
              </w:rPr>
              <w:fldChar w:fldCharType="begin"/>
            </w:r>
            <w:r w:rsidRPr="00607C14">
              <w:rPr>
                <w:rFonts w:ascii="Arial" w:hAnsi="Arial" w:cs="Arial"/>
                <w:b/>
                <w:bCs/>
                <w:sz w:val="16"/>
                <w:szCs w:val="16"/>
              </w:rPr>
              <w:instrText xml:space="preserve"> NUMPAGES  </w:instrText>
            </w:r>
            <w:r w:rsidRPr="00607C14">
              <w:rPr>
                <w:rFonts w:ascii="Arial" w:hAnsi="Arial" w:cs="Arial"/>
                <w:b/>
                <w:bCs/>
                <w:sz w:val="16"/>
                <w:szCs w:val="16"/>
              </w:rPr>
              <w:fldChar w:fldCharType="separate"/>
            </w:r>
            <w:r w:rsidRPr="00607C14">
              <w:rPr>
                <w:rFonts w:ascii="Arial" w:hAnsi="Arial" w:cs="Arial"/>
                <w:b/>
                <w:bCs/>
                <w:noProof/>
                <w:sz w:val="16"/>
                <w:szCs w:val="16"/>
              </w:rPr>
              <w:t>2</w:t>
            </w:r>
            <w:r w:rsidRPr="00607C14">
              <w:rPr>
                <w:rFonts w:ascii="Arial" w:hAnsi="Arial" w:cs="Arial"/>
                <w:b/>
                <w:bCs/>
                <w:sz w:val="16"/>
                <w:szCs w:val="16"/>
              </w:rPr>
              <w:fldChar w:fldCharType="end"/>
            </w:r>
            <w:r w:rsidR="009477C4" w:rsidRPr="00607C14">
              <w:rPr>
                <w:rFonts w:ascii="Arial" w:eastAsia="Times New Roman" w:hAnsi="Arial" w:cs="Arial"/>
                <w:color w:val="236FA1"/>
                <w:sz w:val="16"/>
                <w:szCs w:val="16"/>
              </w:rPr>
              <w:t xml:space="preserve"> </w:t>
            </w:r>
          </w:p>
          <w:p w14:paraId="5B9C0584" w14:textId="29520372" w:rsidR="00C758AF" w:rsidRPr="00607C14" w:rsidRDefault="009477C4" w:rsidP="00D14C8C">
            <w:pPr>
              <w:pStyle w:val="Footer"/>
              <w:jc w:val="center"/>
              <w:rPr>
                <w:rFonts w:ascii="Arial" w:hAnsi="Arial" w:cs="Arial"/>
                <w:sz w:val="16"/>
                <w:szCs w:val="16"/>
              </w:rPr>
            </w:pPr>
            <w:r w:rsidRPr="00607C14">
              <w:rPr>
                <w:rFonts w:ascii="Arial" w:eastAsia="Times New Roman" w:hAnsi="Arial" w:cs="Arial"/>
                <w:color w:val="236FA1"/>
                <w:sz w:val="16"/>
                <w:szCs w:val="16"/>
              </w:rPr>
              <w:t>Copyright © 202</w:t>
            </w:r>
            <w:r w:rsidR="006E2877">
              <w:rPr>
                <w:rFonts w:ascii="Arial" w:eastAsia="Times New Roman" w:hAnsi="Arial" w:cs="Arial"/>
                <w:color w:val="236FA1"/>
                <w:sz w:val="16"/>
                <w:szCs w:val="16"/>
              </w:rPr>
              <w:t>4</w:t>
            </w:r>
            <w:r w:rsidRPr="00607C14">
              <w:rPr>
                <w:rFonts w:ascii="Arial" w:eastAsia="Times New Roman" w:hAnsi="Arial" w:cs="Arial"/>
                <w:color w:val="236FA1"/>
                <w:sz w:val="16"/>
                <w:szCs w:val="16"/>
              </w:rPr>
              <w:t xml:space="preserve"> Education Service Center Region 11</w:t>
            </w:r>
          </w:p>
        </w:sdtContent>
      </w:sdt>
    </w:sdtContent>
  </w:sdt>
  <w:p w14:paraId="3B143DDC" w14:textId="2B7FA9A6" w:rsidR="007060B9" w:rsidRPr="00D83816" w:rsidRDefault="007060B9">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93F9AB" w14:textId="77777777" w:rsidR="00F12499" w:rsidRDefault="00F12499" w:rsidP="00C55A13">
      <w:pPr>
        <w:spacing w:after="0" w:line="240" w:lineRule="auto"/>
      </w:pPr>
      <w:r>
        <w:separator/>
      </w:r>
    </w:p>
  </w:footnote>
  <w:footnote w:type="continuationSeparator" w:id="0">
    <w:p w14:paraId="1F08E8DD" w14:textId="77777777" w:rsidR="00F12499" w:rsidRDefault="00F12499" w:rsidP="00C55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3924340"/>
      <w:docPartObj>
        <w:docPartGallery w:val="Page Numbers (Top of Page)"/>
        <w:docPartUnique/>
      </w:docPartObj>
    </w:sdtPr>
    <w:sdtEndPr/>
    <w:sdtContent>
      <w:p w14:paraId="2C424A1D" w14:textId="16CDF807" w:rsidR="00C758AF" w:rsidRDefault="003364BA">
        <w:pPr>
          <w:pStyle w:val="Header"/>
          <w:jc w:val="center"/>
        </w:pPr>
      </w:p>
    </w:sdtContent>
  </w:sdt>
  <w:p w14:paraId="0221143C" w14:textId="77777777" w:rsidR="00C758AF" w:rsidRDefault="00C75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F04AC"/>
    <w:multiLevelType w:val="multilevel"/>
    <w:tmpl w:val="CE94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B910DD"/>
    <w:multiLevelType w:val="hybridMultilevel"/>
    <w:tmpl w:val="62B88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6572C7"/>
    <w:multiLevelType w:val="hybridMultilevel"/>
    <w:tmpl w:val="19AC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F42FD"/>
    <w:multiLevelType w:val="hybridMultilevel"/>
    <w:tmpl w:val="6250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76972"/>
    <w:multiLevelType w:val="hybridMultilevel"/>
    <w:tmpl w:val="9E549EA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D2647"/>
    <w:multiLevelType w:val="hybridMultilevel"/>
    <w:tmpl w:val="5BF688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C925909"/>
    <w:multiLevelType w:val="multilevel"/>
    <w:tmpl w:val="DE6EC0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9E2FAD"/>
    <w:multiLevelType w:val="multilevel"/>
    <w:tmpl w:val="8FEA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6632C4"/>
    <w:multiLevelType w:val="hybridMultilevel"/>
    <w:tmpl w:val="6A28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597597">
    <w:abstractNumId w:val="4"/>
  </w:num>
  <w:num w:numId="2" w16cid:durableId="1402482253">
    <w:abstractNumId w:val="1"/>
  </w:num>
  <w:num w:numId="3" w16cid:durableId="1738167716">
    <w:abstractNumId w:val="5"/>
  </w:num>
  <w:num w:numId="4" w16cid:durableId="1819109296">
    <w:abstractNumId w:val="3"/>
  </w:num>
  <w:num w:numId="5" w16cid:durableId="1850020493">
    <w:abstractNumId w:val="8"/>
  </w:num>
  <w:num w:numId="6" w16cid:durableId="951325614">
    <w:abstractNumId w:val="2"/>
  </w:num>
  <w:num w:numId="7" w16cid:durableId="869103954">
    <w:abstractNumId w:val="7"/>
  </w:num>
  <w:num w:numId="8" w16cid:durableId="1697271540">
    <w:abstractNumId w:val="6"/>
  </w:num>
  <w:num w:numId="9" w16cid:durableId="709651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3E"/>
    <w:rsid w:val="000017BB"/>
    <w:rsid w:val="00010C3C"/>
    <w:rsid w:val="0001725E"/>
    <w:rsid w:val="00024A96"/>
    <w:rsid w:val="00033E20"/>
    <w:rsid w:val="0004044F"/>
    <w:rsid w:val="000468AB"/>
    <w:rsid w:val="00053692"/>
    <w:rsid w:val="000601A8"/>
    <w:rsid w:val="000618B2"/>
    <w:rsid w:val="000665AE"/>
    <w:rsid w:val="00067287"/>
    <w:rsid w:val="00072B04"/>
    <w:rsid w:val="000731EC"/>
    <w:rsid w:val="00074937"/>
    <w:rsid w:val="000752BC"/>
    <w:rsid w:val="00084FCD"/>
    <w:rsid w:val="00095BE8"/>
    <w:rsid w:val="000A50E2"/>
    <w:rsid w:val="000A5E37"/>
    <w:rsid w:val="000A630A"/>
    <w:rsid w:val="000B52E2"/>
    <w:rsid w:val="000B723C"/>
    <w:rsid w:val="000B75AA"/>
    <w:rsid w:val="000C1921"/>
    <w:rsid w:val="000E65F7"/>
    <w:rsid w:val="000F0680"/>
    <w:rsid w:val="00106644"/>
    <w:rsid w:val="001131E2"/>
    <w:rsid w:val="00126684"/>
    <w:rsid w:val="00141124"/>
    <w:rsid w:val="0014218B"/>
    <w:rsid w:val="0015044B"/>
    <w:rsid w:val="00156B69"/>
    <w:rsid w:val="00156EF3"/>
    <w:rsid w:val="00157E2B"/>
    <w:rsid w:val="00166068"/>
    <w:rsid w:val="00183555"/>
    <w:rsid w:val="001906BD"/>
    <w:rsid w:val="001A188A"/>
    <w:rsid w:val="001A3CD7"/>
    <w:rsid w:val="001A6A18"/>
    <w:rsid w:val="001B303E"/>
    <w:rsid w:val="001C4803"/>
    <w:rsid w:val="001C6209"/>
    <w:rsid w:val="001D23DA"/>
    <w:rsid w:val="001D3CE4"/>
    <w:rsid w:val="001D5582"/>
    <w:rsid w:val="001E2C7D"/>
    <w:rsid w:val="001E2CF2"/>
    <w:rsid w:val="001E6996"/>
    <w:rsid w:val="001F6481"/>
    <w:rsid w:val="001F73D2"/>
    <w:rsid w:val="0020144D"/>
    <w:rsid w:val="00203547"/>
    <w:rsid w:val="00215CA4"/>
    <w:rsid w:val="0022480F"/>
    <w:rsid w:val="00236CBD"/>
    <w:rsid w:val="00237486"/>
    <w:rsid w:val="002427E7"/>
    <w:rsid w:val="00256FBE"/>
    <w:rsid w:val="00264CE3"/>
    <w:rsid w:val="00272BC9"/>
    <w:rsid w:val="0028139C"/>
    <w:rsid w:val="00282DC2"/>
    <w:rsid w:val="00283D11"/>
    <w:rsid w:val="0029172F"/>
    <w:rsid w:val="00292F49"/>
    <w:rsid w:val="00297B1C"/>
    <w:rsid w:val="002A332C"/>
    <w:rsid w:val="002B3600"/>
    <w:rsid w:val="002B5FF8"/>
    <w:rsid w:val="002B715A"/>
    <w:rsid w:val="002C1E06"/>
    <w:rsid w:val="002D0791"/>
    <w:rsid w:val="002F419F"/>
    <w:rsid w:val="00304569"/>
    <w:rsid w:val="00313B29"/>
    <w:rsid w:val="00315E0A"/>
    <w:rsid w:val="0031786C"/>
    <w:rsid w:val="00322437"/>
    <w:rsid w:val="003364BA"/>
    <w:rsid w:val="00336800"/>
    <w:rsid w:val="00353E10"/>
    <w:rsid w:val="003631A5"/>
    <w:rsid w:val="003675B9"/>
    <w:rsid w:val="00371570"/>
    <w:rsid w:val="003845AC"/>
    <w:rsid w:val="0038630F"/>
    <w:rsid w:val="00386B8A"/>
    <w:rsid w:val="003960AE"/>
    <w:rsid w:val="003C4ADA"/>
    <w:rsid w:val="003D255A"/>
    <w:rsid w:val="003E1DC0"/>
    <w:rsid w:val="003F07E6"/>
    <w:rsid w:val="003F6A7B"/>
    <w:rsid w:val="00404EA7"/>
    <w:rsid w:val="00415364"/>
    <w:rsid w:val="004167FC"/>
    <w:rsid w:val="00421CD3"/>
    <w:rsid w:val="004268AA"/>
    <w:rsid w:val="00433F12"/>
    <w:rsid w:val="004508B9"/>
    <w:rsid w:val="0046058C"/>
    <w:rsid w:val="004672A5"/>
    <w:rsid w:val="0047099C"/>
    <w:rsid w:val="00470BDB"/>
    <w:rsid w:val="00475D5B"/>
    <w:rsid w:val="00485F4D"/>
    <w:rsid w:val="00492BD4"/>
    <w:rsid w:val="004A4523"/>
    <w:rsid w:val="004A47D7"/>
    <w:rsid w:val="004A49BC"/>
    <w:rsid w:val="004B6A42"/>
    <w:rsid w:val="004F078D"/>
    <w:rsid w:val="004F5628"/>
    <w:rsid w:val="00516C88"/>
    <w:rsid w:val="0051707C"/>
    <w:rsid w:val="00522BB1"/>
    <w:rsid w:val="00527494"/>
    <w:rsid w:val="00554328"/>
    <w:rsid w:val="00556818"/>
    <w:rsid w:val="00562B09"/>
    <w:rsid w:val="00570857"/>
    <w:rsid w:val="00582893"/>
    <w:rsid w:val="005A6C9F"/>
    <w:rsid w:val="005B007F"/>
    <w:rsid w:val="005D0203"/>
    <w:rsid w:val="005D657E"/>
    <w:rsid w:val="005E05A5"/>
    <w:rsid w:val="005F1507"/>
    <w:rsid w:val="006031D7"/>
    <w:rsid w:val="00607C14"/>
    <w:rsid w:val="006110CC"/>
    <w:rsid w:val="006121D2"/>
    <w:rsid w:val="006148B5"/>
    <w:rsid w:val="00616AFC"/>
    <w:rsid w:val="00616FC8"/>
    <w:rsid w:val="00622A23"/>
    <w:rsid w:val="00627696"/>
    <w:rsid w:val="0063460E"/>
    <w:rsid w:val="00643914"/>
    <w:rsid w:val="00643C06"/>
    <w:rsid w:val="0068674C"/>
    <w:rsid w:val="006876DC"/>
    <w:rsid w:val="0069760E"/>
    <w:rsid w:val="006A0B43"/>
    <w:rsid w:val="006A5ABB"/>
    <w:rsid w:val="006B6ED0"/>
    <w:rsid w:val="006B7614"/>
    <w:rsid w:val="006C28E1"/>
    <w:rsid w:val="006C4AB9"/>
    <w:rsid w:val="006C5498"/>
    <w:rsid w:val="006C6590"/>
    <w:rsid w:val="006D1AC9"/>
    <w:rsid w:val="006D2795"/>
    <w:rsid w:val="006E023C"/>
    <w:rsid w:val="006E0869"/>
    <w:rsid w:val="006E2877"/>
    <w:rsid w:val="006E63AC"/>
    <w:rsid w:val="006E70DF"/>
    <w:rsid w:val="006F0A1B"/>
    <w:rsid w:val="006F36B6"/>
    <w:rsid w:val="006F7EC7"/>
    <w:rsid w:val="00701C6F"/>
    <w:rsid w:val="00702713"/>
    <w:rsid w:val="00704FC0"/>
    <w:rsid w:val="007060B9"/>
    <w:rsid w:val="00724C5E"/>
    <w:rsid w:val="00733C1F"/>
    <w:rsid w:val="00742CE7"/>
    <w:rsid w:val="00744E80"/>
    <w:rsid w:val="00747DD3"/>
    <w:rsid w:val="00791FCF"/>
    <w:rsid w:val="007926DA"/>
    <w:rsid w:val="007C6CD7"/>
    <w:rsid w:val="007D6761"/>
    <w:rsid w:val="007E1BE3"/>
    <w:rsid w:val="007E2BA9"/>
    <w:rsid w:val="007F1F54"/>
    <w:rsid w:val="00800B3D"/>
    <w:rsid w:val="008041F2"/>
    <w:rsid w:val="00843E31"/>
    <w:rsid w:val="00854F06"/>
    <w:rsid w:val="008567C4"/>
    <w:rsid w:val="00867D7F"/>
    <w:rsid w:val="00876B87"/>
    <w:rsid w:val="008D066B"/>
    <w:rsid w:val="008D3329"/>
    <w:rsid w:val="008E20A6"/>
    <w:rsid w:val="008F526E"/>
    <w:rsid w:val="0091787F"/>
    <w:rsid w:val="0093466D"/>
    <w:rsid w:val="00946219"/>
    <w:rsid w:val="009477C4"/>
    <w:rsid w:val="00952C59"/>
    <w:rsid w:val="009838F5"/>
    <w:rsid w:val="009842D0"/>
    <w:rsid w:val="009A162A"/>
    <w:rsid w:val="009B10EC"/>
    <w:rsid w:val="009C3C83"/>
    <w:rsid w:val="009D3C42"/>
    <w:rsid w:val="009F31FA"/>
    <w:rsid w:val="009F5E43"/>
    <w:rsid w:val="00A1086E"/>
    <w:rsid w:val="00A13BB3"/>
    <w:rsid w:val="00A14354"/>
    <w:rsid w:val="00A2146D"/>
    <w:rsid w:val="00A25396"/>
    <w:rsid w:val="00A34133"/>
    <w:rsid w:val="00A3711F"/>
    <w:rsid w:val="00A47607"/>
    <w:rsid w:val="00A504BB"/>
    <w:rsid w:val="00A66D32"/>
    <w:rsid w:val="00A7407A"/>
    <w:rsid w:val="00A91FD3"/>
    <w:rsid w:val="00A9459A"/>
    <w:rsid w:val="00A95557"/>
    <w:rsid w:val="00A96673"/>
    <w:rsid w:val="00AA0283"/>
    <w:rsid w:val="00AA1D4F"/>
    <w:rsid w:val="00AC6D9E"/>
    <w:rsid w:val="00AC74BF"/>
    <w:rsid w:val="00AD1944"/>
    <w:rsid w:val="00AD5F7F"/>
    <w:rsid w:val="00AE0755"/>
    <w:rsid w:val="00AE2085"/>
    <w:rsid w:val="00AE5D83"/>
    <w:rsid w:val="00AE701B"/>
    <w:rsid w:val="00AF5678"/>
    <w:rsid w:val="00B11783"/>
    <w:rsid w:val="00B16DEF"/>
    <w:rsid w:val="00B2174C"/>
    <w:rsid w:val="00B2702F"/>
    <w:rsid w:val="00B276AC"/>
    <w:rsid w:val="00B34D50"/>
    <w:rsid w:val="00B36C0E"/>
    <w:rsid w:val="00B430EC"/>
    <w:rsid w:val="00B47B37"/>
    <w:rsid w:val="00B47F60"/>
    <w:rsid w:val="00B5088E"/>
    <w:rsid w:val="00B8414B"/>
    <w:rsid w:val="00B90DFB"/>
    <w:rsid w:val="00B96EC1"/>
    <w:rsid w:val="00BA33F6"/>
    <w:rsid w:val="00BB38B8"/>
    <w:rsid w:val="00BB4B74"/>
    <w:rsid w:val="00BB7F47"/>
    <w:rsid w:val="00BC0AE9"/>
    <w:rsid w:val="00BF061B"/>
    <w:rsid w:val="00C00F92"/>
    <w:rsid w:val="00C12D1D"/>
    <w:rsid w:val="00C20994"/>
    <w:rsid w:val="00C30C8F"/>
    <w:rsid w:val="00C54FEE"/>
    <w:rsid w:val="00C55A13"/>
    <w:rsid w:val="00C62968"/>
    <w:rsid w:val="00C758AF"/>
    <w:rsid w:val="00C803FE"/>
    <w:rsid w:val="00C80797"/>
    <w:rsid w:val="00C9396D"/>
    <w:rsid w:val="00CA0109"/>
    <w:rsid w:val="00CA2940"/>
    <w:rsid w:val="00CC0520"/>
    <w:rsid w:val="00CD1ABD"/>
    <w:rsid w:val="00CE6129"/>
    <w:rsid w:val="00CF2228"/>
    <w:rsid w:val="00D00A6C"/>
    <w:rsid w:val="00D00ABF"/>
    <w:rsid w:val="00D14C8C"/>
    <w:rsid w:val="00D21196"/>
    <w:rsid w:val="00D26374"/>
    <w:rsid w:val="00D33A3F"/>
    <w:rsid w:val="00D34283"/>
    <w:rsid w:val="00D4121E"/>
    <w:rsid w:val="00D455F8"/>
    <w:rsid w:val="00D51767"/>
    <w:rsid w:val="00D61501"/>
    <w:rsid w:val="00D652A2"/>
    <w:rsid w:val="00D6554B"/>
    <w:rsid w:val="00D67E8A"/>
    <w:rsid w:val="00D67FC6"/>
    <w:rsid w:val="00D70435"/>
    <w:rsid w:val="00D80125"/>
    <w:rsid w:val="00D83816"/>
    <w:rsid w:val="00D86ECE"/>
    <w:rsid w:val="00D96D47"/>
    <w:rsid w:val="00DA2E17"/>
    <w:rsid w:val="00DB150E"/>
    <w:rsid w:val="00DB4674"/>
    <w:rsid w:val="00DB7064"/>
    <w:rsid w:val="00DC0B83"/>
    <w:rsid w:val="00DC4B14"/>
    <w:rsid w:val="00DC6741"/>
    <w:rsid w:val="00DD1610"/>
    <w:rsid w:val="00DD7779"/>
    <w:rsid w:val="00DE1194"/>
    <w:rsid w:val="00DE27BF"/>
    <w:rsid w:val="00DE6833"/>
    <w:rsid w:val="00E132A3"/>
    <w:rsid w:val="00E1739E"/>
    <w:rsid w:val="00E31F22"/>
    <w:rsid w:val="00E36F92"/>
    <w:rsid w:val="00E41F5B"/>
    <w:rsid w:val="00E46CDF"/>
    <w:rsid w:val="00E560C9"/>
    <w:rsid w:val="00E61AC8"/>
    <w:rsid w:val="00E633C4"/>
    <w:rsid w:val="00E67DE9"/>
    <w:rsid w:val="00E71721"/>
    <w:rsid w:val="00E85AE8"/>
    <w:rsid w:val="00E862AC"/>
    <w:rsid w:val="00E91389"/>
    <w:rsid w:val="00E96B64"/>
    <w:rsid w:val="00E976F2"/>
    <w:rsid w:val="00EA001A"/>
    <w:rsid w:val="00EA29D4"/>
    <w:rsid w:val="00EB60FE"/>
    <w:rsid w:val="00EB7C4D"/>
    <w:rsid w:val="00EC63AA"/>
    <w:rsid w:val="00ED0B11"/>
    <w:rsid w:val="00EE3E67"/>
    <w:rsid w:val="00F00BA4"/>
    <w:rsid w:val="00F05C32"/>
    <w:rsid w:val="00F12499"/>
    <w:rsid w:val="00F24BB2"/>
    <w:rsid w:val="00F25ADB"/>
    <w:rsid w:val="00F45F91"/>
    <w:rsid w:val="00F53E35"/>
    <w:rsid w:val="00F54D72"/>
    <w:rsid w:val="00F55442"/>
    <w:rsid w:val="00F55B12"/>
    <w:rsid w:val="00F62351"/>
    <w:rsid w:val="00F6504A"/>
    <w:rsid w:val="00F70221"/>
    <w:rsid w:val="00F85EF9"/>
    <w:rsid w:val="00FA6547"/>
    <w:rsid w:val="00FA7C11"/>
    <w:rsid w:val="00FB773C"/>
    <w:rsid w:val="00FD28F5"/>
    <w:rsid w:val="00FD4B61"/>
    <w:rsid w:val="00FF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69688"/>
  <w15:docId w15:val="{66C4D43C-7847-4175-BDFA-1555579E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35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FC8"/>
    <w:pPr>
      <w:ind w:left="720"/>
      <w:contextualSpacing/>
    </w:pPr>
  </w:style>
  <w:style w:type="paragraph" w:styleId="Header">
    <w:name w:val="header"/>
    <w:basedOn w:val="Normal"/>
    <w:link w:val="HeaderChar"/>
    <w:uiPriority w:val="99"/>
    <w:unhideWhenUsed/>
    <w:rsid w:val="00C5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A13"/>
  </w:style>
  <w:style w:type="paragraph" w:styleId="Footer">
    <w:name w:val="footer"/>
    <w:basedOn w:val="Normal"/>
    <w:link w:val="FooterChar"/>
    <w:uiPriority w:val="99"/>
    <w:unhideWhenUsed/>
    <w:rsid w:val="00C5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A13"/>
  </w:style>
  <w:style w:type="paragraph" w:styleId="BalloonText">
    <w:name w:val="Balloon Text"/>
    <w:basedOn w:val="Normal"/>
    <w:link w:val="BalloonTextChar"/>
    <w:uiPriority w:val="99"/>
    <w:semiHidden/>
    <w:unhideWhenUsed/>
    <w:rsid w:val="00C5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A13"/>
    <w:rPr>
      <w:rFonts w:ascii="Tahoma" w:hAnsi="Tahoma" w:cs="Tahoma"/>
      <w:sz w:val="16"/>
      <w:szCs w:val="16"/>
    </w:rPr>
  </w:style>
  <w:style w:type="paragraph" w:customStyle="1" w:styleId="note">
    <w:name w:val="note"/>
    <w:basedOn w:val="Normal"/>
    <w:rsid w:val="00B1178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67F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2795"/>
    <w:rPr>
      <w:color w:val="0000FF"/>
      <w:u w:val="single"/>
    </w:rPr>
  </w:style>
  <w:style w:type="paragraph" w:styleId="NoSpacing">
    <w:name w:val="No Spacing"/>
    <w:uiPriority w:val="1"/>
    <w:qFormat/>
    <w:rsid w:val="00E36F92"/>
    <w:pPr>
      <w:spacing w:after="0" w:line="240" w:lineRule="auto"/>
    </w:pPr>
  </w:style>
  <w:style w:type="character" w:customStyle="1" w:styleId="normaltextrun">
    <w:name w:val="normaltextrun"/>
    <w:basedOn w:val="DefaultParagraphFont"/>
    <w:rsid w:val="002A332C"/>
  </w:style>
  <w:style w:type="character" w:customStyle="1" w:styleId="Heading1Char">
    <w:name w:val="Heading 1 Char"/>
    <w:basedOn w:val="DefaultParagraphFont"/>
    <w:link w:val="Heading1"/>
    <w:uiPriority w:val="9"/>
    <w:rsid w:val="0020354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45415">
      <w:bodyDiv w:val="1"/>
      <w:marLeft w:val="0"/>
      <w:marRight w:val="0"/>
      <w:marTop w:val="0"/>
      <w:marBottom w:val="0"/>
      <w:divBdr>
        <w:top w:val="none" w:sz="0" w:space="0" w:color="auto"/>
        <w:left w:val="none" w:sz="0" w:space="0" w:color="auto"/>
        <w:bottom w:val="none" w:sz="0" w:space="0" w:color="auto"/>
        <w:right w:val="none" w:sz="0" w:space="0" w:color="auto"/>
      </w:divBdr>
    </w:div>
    <w:div w:id="195043266">
      <w:bodyDiv w:val="1"/>
      <w:marLeft w:val="0"/>
      <w:marRight w:val="0"/>
      <w:marTop w:val="0"/>
      <w:marBottom w:val="0"/>
      <w:divBdr>
        <w:top w:val="none" w:sz="0" w:space="0" w:color="auto"/>
        <w:left w:val="none" w:sz="0" w:space="0" w:color="auto"/>
        <w:bottom w:val="none" w:sz="0" w:space="0" w:color="auto"/>
        <w:right w:val="none" w:sz="0" w:space="0" w:color="auto"/>
      </w:divBdr>
    </w:div>
    <w:div w:id="368382214">
      <w:bodyDiv w:val="1"/>
      <w:marLeft w:val="0"/>
      <w:marRight w:val="0"/>
      <w:marTop w:val="0"/>
      <w:marBottom w:val="0"/>
      <w:divBdr>
        <w:top w:val="none" w:sz="0" w:space="0" w:color="auto"/>
        <w:left w:val="none" w:sz="0" w:space="0" w:color="auto"/>
        <w:bottom w:val="none" w:sz="0" w:space="0" w:color="auto"/>
        <w:right w:val="none" w:sz="0" w:space="0" w:color="auto"/>
      </w:divBdr>
    </w:div>
    <w:div w:id="899709931">
      <w:bodyDiv w:val="1"/>
      <w:marLeft w:val="0"/>
      <w:marRight w:val="0"/>
      <w:marTop w:val="0"/>
      <w:marBottom w:val="0"/>
      <w:divBdr>
        <w:top w:val="none" w:sz="0" w:space="0" w:color="auto"/>
        <w:left w:val="none" w:sz="0" w:space="0" w:color="auto"/>
        <w:bottom w:val="none" w:sz="0" w:space="0" w:color="auto"/>
        <w:right w:val="none" w:sz="0" w:space="0" w:color="auto"/>
      </w:divBdr>
    </w:div>
    <w:div w:id="943226022">
      <w:bodyDiv w:val="1"/>
      <w:marLeft w:val="0"/>
      <w:marRight w:val="0"/>
      <w:marTop w:val="0"/>
      <w:marBottom w:val="0"/>
      <w:divBdr>
        <w:top w:val="none" w:sz="0" w:space="0" w:color="auto"/>
        <w:left w:val="none" w:sz="0" w:space="0" w:color="auto"/>
        <w:bottom w:val="none" w:sz="0" w:space="0" w:color="auto"/>
        <w:right w:val="none" w:sz="0" w:space="0" w:color="auto"/>
      </w:divBdr>
    </w:div>
    <w:div w:id="961112470">
      <w:bodyDiv w:val="1"/>
      <w:marLeft w:val="0"/>
      <w:marRight w:val="0"/>
      <w:marTop w:val="0"/>
      <w:marBottom w:val="0"/>
      <w:divBdr>
        <w:top w:val="none" w:sz="0" w:space="0" w:color="auto"/>
        <w:left w:val="none" w:sz="0" w:space="0" w:color="auto"/>
        <w:bottom w:val="none" w:sz="0" w:space="0" w:color="auto"/>
        <w:right w:val="none" w:sz="0" w:space="0" w:color="auto"/>
      </w:divBdr>
    </w:div>
    <w:div w:id="1419056208">
      <w:bodyDiv w:val="1"/>
      <w:marLeft w:val="0"/>
      <w:marRight w:val="0"/>
      <w:marTop w:val="0"/>
      <w:marBottom w:val="0"/>
      <w:divBdr>
        <w:top w:val="none" w:sz="0" w:space="0" w:color="auto"/>
        <w:left w:val="none" w:sz="0" w:space="0" w:color="auto"/>
        <w:bottom w:val="none" w:sz="0" w:space="0" w:color="auto"/>
        <w:right w:val="none" w:sz="0" w:space="0" w:color="auto"/>
      </w:divBdr>
    </w:div>
    <w:div w:id="1823424317">
      <w:bodyDiv w:val="1"/>
      <w:marLeft w:val="0"/>
      <w:marRight w:val="0"/>
      <w:marTop w:val="0"/>
      <w:marBottom w:val="0"/>
      <w:divBdr>
        <w:top w:val="none" w:sz="0" w:space="0" w:color="auto"/>
        <w:left w:val="none" w:sz="0" w:space="0" w:color="auto"/>
        <w:bottom w:val="none" w:sz="0" w:space="0" w:color="auto"/>
        <w:right w:val="none" w:sz="0" w:space="0" w:color="auto"/>
      </w:divBdr>
    </w:div>
    <w:div w:id="194264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lprod.tea.state.tx.us/TSDSHelp/help/peims/reports/2024/Summer/WebHelp/PDM3-131-001.htm" TargetMode="External"/><Relationship Id="rId18" Type="http://schemas.openxmlformats.org/officeDocument/2006/relationships/hyperlink" Target="https://tealprod.tea.state.tx.us/TSDSHelp/help/peims/reports/2024/Summer/WebHelp/PDM3-131-006.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ealprod.tea.state.tx.us/TSDSHelp/help/peims/reports/2024/Summer/WebHelp/PDM3-131-009.htm" TargetMode="External"/><Relationship Id="rId7" Type="http://schemas.openxmlformats.org/officeDocument/2006/relationships/endnotes" Target="endnotes.xml"/><Relationship Id="rId12" Type="http://schemas.openxmlformats.org/officeDocument/2006/relationships/hyperlink" Target="https://tealprod.tea.state.tx.us/TSDSHelp/help/peims/reports/2021/Summer/WebHelp/PDM3-130-004.htm" TargetMode="External"/><Relationship Id="rId17" Type="http://schemas.openxmlformats.org/officeDocument/2006/relationships/hyperlink" Target="https://tealprod.tea.state.tx.us/TSDSHelp/help/peims/reports/2024/Summer/WebHelp/PDM3-131-005.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ealprod.tea.state.tx.us/TSDSHelp/help/peims/reports/2024/Summer/WebHelp/PDM3-131-004.htm" TargetMode="External"/><Relationship Id="rId20" Type="http://schemas.openxmlformats.org/officeDocument/2006/relationships/hyperlink" Target="https://tealprod.tea.state.tx.us/TSDSHelp/help/peims/reports/2024/Summer/WebHelp/PDM3-131-00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lprod.tea.state.tx.us/TSDSHelp/help/peims/reports/2021/Summer/WebHelp/PDM3-130-003.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ealprod.tea.state.tx.us/TSDSHelp/help/peims/reports/2024/Summer/WebHelp/PDM3-131-003.htm" TargetMode="External"/><Relationship Id="rId23" Type="http://schemas.openxmlformats.org/officeDocument/2006/relationships/hyperlink" Target="https://tealprod.tea.state.tx.us/TSDSHelp/help/peims/reports/2024/Summer/WebHelp/PDM3-131-011.htm" TargetMode="External"/><Relationship Id="rId10" Type="http://schemas.openxmlformats.org/officeDocument/2006/relationships/hyperlink" Target="https://tealprod.tea.state.tx.us/TSDSHelp/help/peims/reports/2021/Summer/WebHelp/PDM3-130-002.htm" TargetMode="External"/><Relationship Id="rId19" Type="http://schemas.openxmlformats.org/officeDocument/2006/relationships/hyperlink" Target="https://tealprod.tea.state.tx.us/TSDSHelp/help/peims/reports/2024/Summer/WebHelp/PDM3-131-007.htm" TargetMode="External"/><Relationship Id="rId4" Type="http://schemas.openxmlformats.org/officeDocument/2006/relationships/settings" Target="settings.xml"/><Relationship Id="rId9" Type="http://schemas.openxmlformats.org/officeDocument/2006/relationships/hyperlink" Target="https://tealprod.tea.state.tx.us/TSDSHelp/help/peims/reports/2021/Summer/WebHelp/PDM3-130-001.htm" TargetMode="External"/><Relationship Id="rId14" Type="http://schemas.openxmlformats.org/officeDocument/2006/relationships/hyperlink" Target="https://tealprod.tea.state.tx.us/TSDSHelp/help/peims/reports/2024/Summer/WebHelp/PDM3-131-002.htm" TargetMode="External"/><Relationship Id="rId22" Type="http://schemas.openxmlformats.org/officeDocument/2006/relationships/hyperlink" Target="https://tealprod.tea.state.tx.us/TSDSHelp/help/peims/reports/2024/Summer/WebHelp/PDM3-131-010.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C550-6BB0-4BB4-95F1-54C19421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Moore</dc:creator>
  <cp:lastModifiedBy>Deanna Harris</cp:lastModifiedBy>
  <cp:revision>2</cp:revision>
  <cp:lastPrinted>2021-05-05T14:03:00Z</cp:lastPrinted>
  <dcterms:created xsi:type="dcterms:W3CDTF">2024-06-06T13:37:00Z</dcterms:created>
  <dcterms:modified xsi:type="dcterms:W3CDTF">2024-06-06T13:37:00Z</dcterms:modified>
</cp:coreProperties>
</file>